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8EC" w:rsidRDefault="008B33CA" w:rsidP="000918E1">
      <w:pPr>
        <w:jc w:val="center"/>
        <w:rPr>
          <w:b/>
          <w:sz w:val="30"/>
          <w:szCs w:val="30"/>
        </w:rPr>
      </w:pPr>
      <w:r>
        <w:rPr>
          <w:b/>
          <w:noProof/>
          <w:sz w:val="30"/>
          <w:szCs w:val="30"/>
          <w:lang w:eastAsia="zh-CN"/>
        </w:rPr>
        <w:drawing>
          <wp:inline distT="0" distB="0" distL="0" distR="0">
            <wp:extent cx="3175000" cy="763905"/>
            <wp:effectExtent l="0" t="0" r="0" b="0"/>
            <wp:docPr id="1" name="Image 1" descr="YWC_FacebookBa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C_FacebookBanner[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75000" cy="763905"/>
                    </a:xfrm>
                    <a:prstGeom prst="rect">
                      <a:avLst/>
                    </a:prstGeom>
                    <a:noFill/>
                    <a:ln>
                      <a:noFill/>
                    </a:ln>
                  </pic:spPr>
                </pic:pic>
              </a:graphicData>
            </a:graphic>
          </wp:inline>
        </w:drawing>
      </w:r>
    </w:p>
    <w:p w:rsidR="00EA68EC" w:rsidRDefault="001F73BB" w:rsidP="000918E1">
      <w:pPr>
        <w:jc w:val="center"/>
        <w:rPr>
          <w:b/>
          <w:sz w:val="30"/>
          <w:szCs w:val="30"/>
        </w:rPr>
      </w:pPr>
    </w:p>
    <w:p w:rsidR="000918E1" w:rsidRPr="00E0513C" w:rsidRDefault="00E0513C" w:rsidP="000918E1">
      <w:pPr>
        <w:jc w:val="center"/>
        <w:rPr>
          <w:rFonts w:asciiTheme="minorHAnsi" w:hAnsiTheme="minorHAnsi"/>
          <w:b/>
          <w:sz w:val="30"/>
          <w:szCs w:val="30"/>
          <w:lang w:val="fr-CA"/>
        </w:rPr>
      </w:pPr>
      <w:bookmarkStart w:id="0" w:name="lt_pId000"/>
      <w:r w:rsidRPr="00B23FB4">
        <w:rPr>
          <w:rFonts w:asciiTheme="minorHAnsi" w:hAnsiTheme="minorHAnsi"/>
          <w:b/>
          <w:sz w:val="30"/>
          <w:szCs w:val="30"/>
          <w:lang w:val="fr-CA"/>
        </w:rPr>
        <w:t>COMITÉ DES JEUNES TRAVAILLEUSES ET TRAVAILLEURS (CJTT)</w:t>
      </w:r>
      <w:bookmarkEnd w:id="0"/>
    </w:p>
    <w:p w:rsidR="000918E1" w:rsidRPr="0058492A" w:rsidRDefault="00D108F9" w:rsidP="000918E1">
      <w:pPr>
        <w:jc w:val="center"/>
        <w:rPr>
          <w:rFonts w:asciiTheme="minorHAnsi" w:hAnsiTheme="minorHAnsi"/>
          <w:b/>
          <w:sz w:val="30"/>
          <w:szCs w:val="30"/>
          <w:lang w:val="fr-CA"/>
        </w:rPr>
      </w:pPr>
      <w:bookmarkStart w:id="1" w:name="lt_pId001"/>
      <w:r w:rsidRPr="00B23FB4">
        <w:rPr>
          <w:rFonts w:asciiTheme="minorHAnsi" w:hAnsiTheme="minorHAnsi"/>
          <w:b/>
          <w:sz w:val="30"/>
          <w:szCs w:val="30"/>
          <w:lang w:val="fr-CA"/>
        </w:rPr>
        <w:t>Conseil de la région de la capitale nationale (CRCN)</w:t>
      </w:r>
      <w:bookmarkEnd w:id="1"/>
    </w:p>
    <w:p w:rsidR="000918E1" w:rsidRPr="0058492A" w:rsidRDefault="001F73BB" w:rsidP="000918E1">
      <w:pPr>
        <w:jc w:val="center"/>
        <w:rPr>
          <w:rFonts w:asciiTheme="minorHAnsi" w:hAnsiTheme="minorHAnsi"/>
          <w:b/>
          <w:sz w:val="30"/>
          <w:szCs w:val="30"/>
          <w:u w:val="single"/>
          <w:lang w:val="fr-CA"/>
        </w:rPr>
      </w:pPr>
    </w:p>
    <w:p w:rsidR="000918E1" w:rsidRPr="00E37305" w:rsidRDefault="0058492A" w:rsidP="000918E1">
      <w:pPr>
        <w:jc w:val="center"/>
        <w:rPr>
          <w:rFonts w:asciiTheme="minorHAnsi" w:hAnsiTheme="minorHAnsi"/>
          <w:b/>
          <w:sz w:val="30"/>
          <w:szCs w:val="30"/>
          <w:u w:val="single"/>
          <w:lang w:val="fr-CA"/>
        </w:rPr>
      </w:pPr>
      <w:bookmarkStart w:id="2" w:name="lt_pId002"/>
      <w:r w:rsidRPr="00B23FB4">
        <w:rPr>
          <w:rFonts w:asciiTheme="minorHAnsi" w:hAnsiTheme="minorHAnsi"/>
          <w:b/>
          <w:sz w:val="30"/>
          <w:szCs w:val="30"/>
          <w:u w:val="single"/>
          <w:lang w:val="fr-CA"/>
        </w:rPr>
        <w:t>Mandat</w:t>
      </w:r>
      <w:bookmarkEnd w:id="2"/>
    </w:p>
    <w:p w:rsidR="00943106" w:rsidRPr="00E37305" w:rsidRDefault="001F73BB" w:rsidP="00943106">
      <w:pPr>
        <w:rPr>
          <w:rFonts w:asciiTheme="minorHAnsi" w:hAnsiTheme="minorHAnsi"/>
          <w:lang w:val="fr-CA"/>
        </w:rPr>
      </w:pPr>
    </w:p>
    <w:p w:rsidR="00943106" w:rsidRPr="00E37305" w:rsidRDefault="002271AE" w:rsidP="00943106">
      <w:pPr>
        <w:rPr>
          <w:rFonts w:asciiTheme="minorHAnsi" w:hAnsiTheme="minorHAnsi"/>
          <w:b/>
          <w:lang w:val="fr-CA"/>
        </w:rPr>
      </w:pPr>
      <w:bookmarkStart w:id="3" w:name="lt_pId003"/>
      <w:r w:rsidRPr="00B23FB4">
        <w:rPr>
          <w:rFonts w:asciiTheme="minorHAnsi" w:hAnsiTheme="minorHAnsi"/>
          <w:b/>
          <w:lang w:val="fr-CA"/>
        </w:rPr>
        <w:t>Historique</w:t>
      </w:r>
      <w:bookmarkEnd w:id="3"/>
    </w:p>
    <w:p w:rsidR="00943106" w:rsidRPr="00E37305" w:rsidRDefault="001F73BB" w:rsidP="00943106">
      <w:pPr>
        <w:rPr>
          <w:rFonts w:asciiTheme="minorHAnsi" w:hAnsiTheme="minorHAnsi"/>
          <w:lang w:val="fr-CA"/>
        </w:rPr>
      </w:pPr>
    </w:p>
    <w:p w:rsidR="00943106" w:rsidRPr="00B32FDB" w:rsidRDefault="00E37305" w:rsidP="00943106">
      <w:pPr>
        <w:rPr>
          <w:rFonts w:asciiTheme="minorHAnsi" w:hAnsiTheme="minorHAnsi"/>
          <w:lang w:val="fr-CA"/>
        </w:rPr>
      </w:pPr>
      <w:bookmarkStart w:id="4" w:name="lt_pId004"/>
      <w:r w:rsidRPr="00B23FB4">
        <w:rPr>
          <w:rFonts w:asciiTheme="minorHAnsi" w:hAnsiTheme="minorHAnsi"/>
          <w:lang w:val="fr-CA"/>
        </w:rPr>
        <w:t>Au mois de mai 2011, le Conseil de la région de la capitale nationale (CRCN) de l’AFPC a organisé une conférence à l’intention des jeunes travailleuses et travailleurs, à laquelle participaient quelque 25 membres.</w:t>
      </w:r>
      <w:bookmarkEnd w:id="4"/>
      <w:r w:rsidR="008B33CA" w:rsidRPr="00E37305">
        <w:rPr>
          <w:rFonts w:asciiTheme="minorHAnsi" w:hAnsiTheme="minorHAnsi"/>
          <w:lang w:val="fr-CA"/>
        </w:rPr>
        <w:t xml:space="preserve"> </w:t>
      </w:r>
      <w:bookmarkStart w:id="5" w:name="lt_pId005"/>
      <w:r w:rsidR="00C76473" w:rsidRPr="00B23FB4">
        <w:rPr>
          <w:rFonts w:asciiTheme="minorHAnsi" w:hAnsiTheme="minorHAnsi"/>
          <w:lang w:val="fr-CA"/>
        </w:rPr>
        <w:t>En juin 2011, lors du congrès triennal de la RCN, trois jeunes travailleurs ont été élus à la direction du CRCN.</w:t>
      </w:r>
      <w:bookmarkEnd w:id="5"/>
      <w:r w:rsidR="008B33CA" w:rsidRPr="00C76473">
        <w:rPr>
          <w:rFonts w:asciiTheme="minorHAnsi" w:hAnsiTheme="minorHAnsi"/>
          <w:lang w:val="fr-CA"/>
        </w:rPr>
        <w:t xml:space="preserve"> </w:t>
      </w:r>
      <w:bookmarkStart w:id="6" w:name="lt_pId006"/>
      <w:r w:rsidR="00573154" w:rsidRPr="00B23FB4">
        <w:rPr>
          <w:rFonts w:asciiTheme="minorHAnsi" w:hAnsiTheme="minorHAnsi"/>
          <w:lang w:val="fr-CA"/>
        </w:rPr>
        <w:t>Le succès de cette conférence, l’appui témoigné aux jeunes travailleuses et travailleurs lors du congrès régional et l’intérêt des jeunes membres à former leur propre comité, ont motivé la mise sur pied du Comité des jeunes travailleuses et travailleurs (CJTT). Ce comité bilingue a comme objectif de traiter des enjeux touchant de près les jeunes travailleuses et travailleurs, et de défendre leurs intérêts.</w:t>
      </w:r>
      <w:bookmarkEnd w:id="6"/>
      <w:r w:rsidR="008B33CA" w:rsidRPr="001F0472">
        <w:rPr>
          <w:rFonts w:asciiTheme="minorHAnsi" w:hAnsiTheme="minorHAnsi"/>
          <w:lang w:val="fr-CA"/>
        </w:rPr>
        <w:t xml:space="preserve"> </w:t>
      </w:r>
      <w:bookmarkStart w:id="7" w:name="lt_pId007"/>
      <w:r w:rsidR="007819AE" w:rsidRPr="00B23FB4">
        <w:rPr>
          <w:rFonts w:asciiTheme="minorHAnsi" w:hAnsiTheme="minorHAnsi"/>
          <w:lang w:val="fr-CA"/>
        </w:rPr>
        <w:t>Le CJTT applique la politique sur le harcèlement de l’AFPC dans toutes ses activités et, sur demande, peut en faire la lecture au début d’une de ses activités.</w:t>
      </w:r>
      <w:bookmarkEnd w:id="7"/>
      <w:r w:rsidR="008B33CA" w:rsidRPr="00B32FDB">
        <w:rPr>
          <w:rFonts w:asciiTheme="minorHAnsi" w:hAnsiTheme="minorHAnsi"/>
          <w:lang w:val="fr-CA"/>
        </w:rPr>
        <w:t xml:space="preserve"> </w:t>
      </w:r>
      <w:bookmarkStart w:id="8" w:name="lt_pId008"/>
      <w:bookmarkEnd w:id="8"/>
    </w:p>
    <w:p w:rsidR="00943106" w:rsidRPr="00B32FDB" w:rsidRDefault="001F73BB" w:rsidP="00943106">
      <w:pPr>
        <w:rPr>
          <w:rFonts w:asciiTheme="minorHAnsi" w:hAnsiTheme="minorHAnsi"/>
          <w:lang w:val="fr-CA"/>
        </w:rPr>
      </w:pPr>
    </w:p>
    <w:p w:rsidR="00943106" w:rsidRPr="00B32FDB" w:rsidRDefault="00EE36BB" w:rsidP="00943106">
      <w:pPr>
        <w:rPr>
          <w:rFonts w:asciiTheme="minorHAnsi" w:hAnsiTheme="minorHAnsi"/>
          <w:b/>
          <w:lang w:val="fr-CA"/>
        </w:rPr>
      </w:pPr>
      <w:bookmarkStart w:id="9" w:name="lt_pId009"/>
      <w:r w:rsidRPr="00B23FB4">
        <w:rPr>
          <w:rFonts w:asciiTheme="minorHAnsi" w:hAnsiTheme="minorHAnsi"/>
          <w:b/>
          <w:lang w:val="fr-CA"/>
        </w:rPr>
        <w:t>Objectifs</w:t>
      </w:r>
      <w:bookmarkEnd w:id="9"/>
    </w:p>
    <w:p w:rsidR="00943106" w:rsidRPr="00B32FDB" w:rsidRDefault="001F73BB" w:rsidP="00943106">
      <w:pPr>
        <w:rPr>
          <w:rFonts w:asciiTheme="minorHAnsi" w:hAnsiTheme="minorHAnsi"/>
          <w:b/>
          <w:lang w:val="fr-CA"/>
        </w:rPr>
      </w:pPr>
    </w:p>
    <w:p w:rsidR="00943106" w:rsidRPr="005A15C7" w:rsidRDefault="005A15C7" w:rsidP="00943106">
      <w:pPr>
        <w:numPr>
          <w:ilvl w:val="0"/>
          <w:numId w:val="1"/>
        </w:numPr>
        <w:rPr>
          <w:rFonts w:asciiTheme="minorHAnsi" w:hAnsiTheme="minorHAnsi"/>
          <w:lang w:val="fr-CA"/>
        </w:rPr>
      </w:pPr>
      <w:bookmarkStart w:id="10" w:name="lt_pId010"/>
      <w:r w:rsidRPr="00B23FB4">
        <w:rPr>
          <w:rFonts w:asciiTheme="minorHAnsi" w:hAnsiTheme="minorHAnsi"/>
          <w:lang w:val="fr-CA"/>
        </w:rPr>
        <w:t>Accroître la visibilité de l’AFPC et sensibiliser les membres au mouvement syndical;</w:t>
      </w:r>
      <w:bookmarkEnd w:id="10"/>
    </w:p>
    <w:p w:rsidR="00943106" w:rsidRPr="005C521D" w:rsidRDefault="005C521D" w:rsidP="00943106">
      <w:pPr>
        <w:numPr>
          <w:ilvl w:val="0"/>
          <w:numId w:val="1"/>
        </w:numPr>
        <w:rPr>
          <w:rFonts w:asciiTheme="minorHAnsi" w:hAnsiTheme="minorHAnsi"/>
          <w:lang w:val="fr-CA"/>
        </w:rPr>
      </w:pPr>
      <w:bookmarkStart w:id="11" w:name="lt_pId011"/>
      <w:r w:rsidRPr="00B23FB4">
        <w:rPr>
          <w:rFonts w:asciiTheme="minorHAnsi" w:hAnsiTheme="minorHAnsi"/>
          <w:lang w:val="fr-CA"/>
        </w:rPr>
        <w:t>Recruter de jeunes travailleuses et travailleurs;</w:t>
      </w:r>
      <w:bookmarkEnd w:id="11"/>
    </w:p>
    <w:p w:rsidR="00BD6D45" w:rsidRPr="00A579AD" w:rsidRDefault="00A579AD" w:rsidP="00943106">
      <w:pPr>
        <w:numPr>
          <w:ilvl w:val="0"/>
          <w:numId w:val="1"/>
        </w:numPr>
        <w:rPr>
          <w:rFonts w:asciiTheme="minorHAnsi" w:hAnsiTheme="minorHAnsi"/>
          <w:lang w:val="fr-CA"/>
        </w:rPr>
      </w:pPr>
      <w:bookmarkStart w:id="12" w:name="lt_pId012"/>
      <w:r w:rsidRPr="00B23FB4">
        <w:rPr>
          <w:rFonts w:asciiTheme="minorHAnsi" w:hAnsiTheme="minorHAnsi"/>
          <w:lang w:val="fr-CA"/>
        </w:rPr>
        <w:t>Susciter la participation et la mobilisation des jeunes travailleuses et travailleurs, et veiller à conserver cet effectif;</w:t>
      </w:r>
      <w:bookmarkEnd w:id="12"/>
    </w:p>
    <w:p w:rsidR="00943106" w:rsidRPr="00031EA4" w:rsidRDefault="00031EA4" w:rsidP="00943106">
      <w:pPr>
        <w:numPr>
          <w:ilvl w:val="0"/>
          <w:numId w:val="1"/>
        </w:numPr>
        <w:rPr>
          <w:rFonts w:asciiTheme="minorHAnsi" w:hAnsiTheme="minorHAnsi"/>
          <w:lang w:val="fr-CA"/>
        </w:rPr>
      </w:pPr>
      <w:bookmarkStart w:id="13" w:name="lt_pId013"/>
      <w:r w:rsidRPr="00B23FB4">
        <w:rPr>
          <w:rFonts w:asciiTheme="minorHAnsi" w:hAnsiTheme="minorHAnsi"/>
          <w:lang w:val="fr-CA"/>
        </w:rPr>
        <w:t>Sensibiliser les membres aux divers enjeux touchant les jeunes travailleuses et travailleurs d’aujourd’hui;</w:t>
      </w:r>
      <w:bookmarkEnd w:id="13"/>
    </w:p>
    <w:p w:rsidR="00590914" w:rsidRPr="007E0D36" w:rsidRDefault="007E0D36" w:rsidP="00943106">
      <w:pPr>
        <w:numPr>
          <w:ilvl w:val="0"/>
          <w:numId w:val="1"/>
        </w:numPr>
        <w:rPr>
          <w:rFonts w:asciiTheme="minorHAnsi" w:hAnsiTheme="minorHAnsi"/>
          <w:lang w:val="fr-CA"/>
        </w:rPr>
      </w:pPr>
      <w:bookmarkStart w:id="14" w:name="lt_pId014"/>
      <w:r w:rsidRPr="00B23FB4">
        <w:rPr>
          <w:rFonts w:asciiTheme="minorHAnsi" w:hAnsiTheme="minorHAnsi"/>
          <w:lang w:val="fr-CA"/>
        </w:rPr>
        <w:t>Viser à mettre fin de façon proactive à toute discrimination en fonction de l’âge (ayant trait, par exemple, au manque d’expérience)</w:t>
      </w:r>
      <w:bookmarkEnd w:id="14"/>
    </w:p>
    <w:p w:rsidR="00FA3CED" w:rsidRPr="007E0D36" w:rsidRDefault="001F73BB" w:rsidP="00FA3CED">
      <w:pPr>
        <w:rPr>
          <w:rFonts w:asciiTheme="minorHAnsi" w:hAnsiTheme="minorHAnsi"/>
          <w:lang w:val="fr-CA"/>
        </w:rPr>
      </w:pPr>
    </w:p>
    <w:p w:rsidR="00FA3CED" w:rsidRPr="009674AB" w:rsidRDefault="00922EC3" w:rsidP="00FA3CED">
      <w:pPr>
        <w:rPr>
          <w:rFonts w:asciiTheme="minorHAnsi" w:hAnsiTheme="minorHAnsi"/>
          <w:b/>
          <w:lang w:val="fr-CA"/>
        </w:rPr>
      </w:pPr>
      <w:bookmarkStart w:id="15" w:name="lt_pId015"/>
      <w:r w:rsidRPr="00B23FB4">
        <w:rPr>
          <w:rFonts w:asciiTheme="minorHAnsi" w:hAnsiTheme="minorHAnsi"/>
          <w:b/>
          <w:lang w:val="fr-CA"/>
        </w:rPr>
        <w:t>Motif</w:t>
      </w:r>
      <w:bookmarkEnd w:id="15"/>
    </w:p>
    <w:p w:rsidR="00FA3CED" w:rsidRPr="009674AB" w:rsidRDefault="001F73BB" w:rsidP="00FA3CED">
      <w:pPr>
        <w:rPr>
          <w:rFonts w:asciiTheme="minorHAnsi" w:hAnsiTheme="minorHAnsi"/>
          <w:b/>
          <w:lang w:val="fr-CA"/>
        </w:rPr>
      </w:pPr>
    </w:p>
    <w:p w:rsidR="00FA3CED" w:rsidRPr="009674AB" w:rsidRDefault="009674AB" w:rsidP="00FA3CED">
      <w:pPr>
        <w:rPr>
          <w:rFonts w:asciiTheme="minorHAnsi" w:hAnsiTheme="minorHAnsi"/>
          <w:lang w:val="fr-CA"/>
        </w:rPr>
      </w:pPr>
      <w:bookmarkStart w:id="16" w:name="lt_pId016"/>
      <w:r w:rsidRPr="00B23FB4">
        <w:rPr>
          <w:rFonts w:asciiTheme="minorHAnsi" w:hAnsiTheme="minorHAnsi"/>
          <w:lang w:val="fr-CA"/>
        </w:rPr>
        <w:t>En prévision du grand nombre de départs à la retraite de la génération du baby-boom, au sein de l’AFPC et de la population en général, il est important de susciter la participation et la mobilisation des jeunes travailleuses et travailleurs afin de faire connaître les enjeux qui les touchent de près.</w:t>
      </w:r>
      <w:bookmarkEnd w:id="16"/>
    </w:p>
    <w:p w:rsidR="00FA3CED" w:rsidRPr="0047124F" w:rsidRDefault="0072363A" w:rsidP="00FA3CED">
      <w:pPr>
        <w:rPr>
          <w:rFonts w:asciiTheme="minorHAnsi" w:hAnsiTheme="minorHAnsi"/>
          <w:b/>
          <w:lang w:val="fr-CA"/>
        </w:rPr>
      </w:pPr>
      <w:bookmarkStart w:id="17" w:name="lt_pId017"/>
      <w:r w:rsidRPr="00B23FB4">
        <w:rPr>
          <w:rFonts w:asciiTheme="minorHAnsi" w:hAnsiTheme="minorHAnsi"/>
          <w:b/>
          <w:lang w:val="fr-CA"/>
        </w:rPr>
        <w:lastRenderedPageBreak/>
        <w:t>Adhésion</w:t>
      </w:r>
      <w:bookmarkEnd w:id="17"/>
    </w:p>
    <w:p w:rsidR="00FA3CED" w:rsidRPr="0047124F" w:rsidRDefault="001F73BB" w:rsidP="00FA3CED">
      <w:pPr>
        <w:rPr>
          <w:rFonts w:asciiTheme="minorHAnsi" w:hAnsiTheme="minorHAnsi"/>
          <w:b/>
          <w:lang w:val="fr-CA"/>
        </w:rPr>
      </w:pPr>
    </w:p>
    <w:p w:rsidR="00FA3CED" w:rsidRPr="00226ACF" w:rsidRDefault="0047124F" w:rsidP="00FA3CED">
      <w:pPr>
        <w:rPr>
          <w:rFonts w:asciiTheme="minorHAnsi" w:hAnsiTheme="minorHAnsi"/>
          <w:lang w:val="fr-CA"/>
        </w:rPr>
      </w:pPr>
      <w:bookmarkStart w:id="18" w:name="lt_pId018"/>
      <w:r w:rsidRPr="00B23FB4">
        <w:rPr>
          <w:rFonts w:asciiTheme="minorHAnsi" w:hAnsiTheme="minorHAnsi"/>
          <w:lang w:val="fr-CA"/>
        </w:rPr>
        <w:t>Conformément à la définition adoptée par l’AFPC, les jeunes travailleuses et travailleurs qui adhèrent au CJTT sont âgés de 35 ans et moins et sont membres en règle de l’AFPC.</w:t>
      </w:r>
      <w:bookmarkEnd w:id="18"/>
      <w:r w:rsidR="008B33CA" w:rsidRPr="0047124F">
        <w:rPr>
          <w:rFonts w:asciiTheme="minorHAnsi" w:hAnsiTheme="minorHAnsi"/>
          <w:lang w:val="fr-CA"/>
        </w:rPr>
        <w:t xml:space="preserve"> </w:t>
      </w:r>
      <w:bookmarkStart w:id="19" w:name="lt_pId019"/>
      <w:r w:rsidR="00226ACF" w:rsidRPr="00B23FB4">
        <w:rPr>
          <w:rFonts w:asciiTheme="minorHAnsi" w:hAnsiTheme="minorHAnsi"/>
          <w:lang w:val="fr-CA"/>
        </w:rPr>
        <w:t>Toutefois, le CJTT doit tenir compte des dispositions différentes définissant l’âge des jeunes travailleurs qu’appliquent les autres organisations, fédérations et associations affiliées et doit s’y conformer en conséquence.</w:t>
      </w:r>
      <w:bookmarkEnd w:id="19"/>
    </w:p>
    <w:p w:rsidR="00FA3CED" w:rsidRPr="00226ACF" w:rsidRDefault="001F73BB" w:rsidP="00FA3CED">
      <w:pPr>
        <w:rPr>
          <w:rFonts w:asciiTheme="minorHAnsi" w:hAnsiTheme="minorHAnsi"/>
          <w:b/>
          <w:lang w:val="fr-CA"/>
        </w:rPr>
      </w:pPr>
    </w:p>
    <w:p w:rsidR="00FA3CED" w:rsidRPr="00697180" w:rsidRDefault="00697180" w:rsidP="00943106">
      <w:pPr>
        <w:rPr>
          <w:rFonts w:asciiTheme="minorHAnsi" w:hAnsiTheme="minorHAnsi"/>
          <w:b/>
          <w:lang w:val="fr-CA"/>
        </w:rPr>
      </w:pPr>
      <w:bookmarkStart w:id="20" w:name="lt_pId020"/>
      <w:r w:rsidRPr="00B23FB4">
        <w:rPr>
          <w:rFonts w:asciiTheme="minorHAnsi" w:hAnsiTheme="minorHAnsi"/>
          <w:b/>
          <w:lang w:val="fr-CA"/>
        </w:rPr>
        <w:t>Structure du comité de direction et mandat des directrices et directeurs</w:t>
      </w:r>
      <w:bookmarkEnd w:id="20"/>
    </w:p>
    <w:p w:rsidR="00FA3CED" w:rsidRPr="00697180" w:rsidRDefault="001F73BB" w:rsidP="00943106">
      <w:pPr>
        <w:rPr>
          <w:rFonts w:asciiTheme="minorHAnsi" w:hAnsiTheme="minorHAnsi"/>
          <w:b/>
          <w:lang w:val="fr-CA"/>
        </w:rPr>
      </w:pPr>
    </w:p>
    <w:p w:rsidR="00FA3CED" w:rsidRPr="00DC5CDF" w:rsidRDefault="00DC5CDF" w:rsidP="00943106">
      <w:pPr>
        <w:rPr>
          <w:rFonts w:asciiTheme="minorHAnsi" w:hAnsiTheme="minorHAnsi"/>
          <w:lang w:val="fr-CA"/>
        </w:rPr>
      </w:pPr>
      <w:bookmarkStart w:id="21" w:name="lt_pId021"/>
      <w:r w:rsidRPr="009A7BAE">
        <w:rPr>
          <w:rFonts w:asciiTheme="minorHAnsi" w:hAnsiTheme="minorHAnsi"/>
          <w:lang w:val="fr-CA"/>
        </w:rPr>
        <w:t>Le CJTT de la RCN est doté d’un comité de direction qui est composé de deux postes de coprésidence</w:t>
      </w:r>
      <w:r w:rsidR="00C2771F">
        <w:rPr>
          <w:rFonts w:asciiTheme="minorHAnsi" w:hAnsiTheme="minorHAnsi"/>
          <w:lang w:val="fr-CA"/>
        </w:rPr>
        <w:t xml:space="preserve"> </w:t>
      </w:r>
      <w:r w:rsidR="00C2771F" w:rsidRPr="001F73BB">
        <w:rPr>
          <w:rFonts w:asciiTheme="minorHAnsi" w:hAnsiTheme="minorHAnsi"/>
          <w:lang w:val="fr-CA"/>
        </w:rPr>
        <w:t>(respectant la parité homme-femme)</w:t>
      </w:r>
      <w:r w:rsidRPr="001F73BB">
        <w:rPr>
          <w:rFonts w:asciiTheme="minorHAnsi" w:hAnsiTheme="minorHAnsi"/>
          <w:lang w:val="fr-CA"/>
        </w:rPr>
        <w:t>,</w:t>
      </w:r>
      <w:r w:rsidRPr="009A7BAE">
        <w:rPr>
          <w:rFonts w:asciiTheme="minorHAnsi" w:hAnsiTheme="minorHAnsi"/>
          <w:lang w:val="fr-CA"/>
        </w:rPr>
        <w:t xml:space="preserve"> d’un poste de secrétaire, d’un poste à la trésorerie et d’un poste responsable des communications (voir l’Annexe A : Rôles et responsabilités des membres du comité de direction).</w:t>
      </w:r>
      <w:bookmarkEnd w:id="21"/>
    </w:p>
    <w:p w:rsidR="006E65C2" w:rsidRPr="00DC5CDF" w:rsidRDefault="001F73BB" w:rsidP="00943106">
      <w:pPr>
        <w:rPr>
          <w:rFonts w:asciiTheme="minorHAnsi" w:hAnsiTheme="minorHAnsi"/>
          <w:lang w:val="fr-CA"/>
        </w:rPr>
      </w:pPr>
    </w:p>
    <w:p w:rsidR="006E65C2" w:rsidRPr="00200084" w:rsidRDefault="00565BD5" w:rsidP="006E65C2">
      <w:pPr>
        <w:rPr>
          <w:rFonts w:asciiTheme="minorHAnsi" w:hAnsiTheme="minorHAnsi"/>
          <w:lang w:val="fr-CA"/>
        </w:rPr>
      </w:pPr>
      <w:bookmarkStart w:id="22" w:name="lt_pId022"/>
      <w:r w:rsidRPr="00B23FB4">
        <w:rPr>
          <w:rFonts w:asciiTheme="minorHAnsi" w:hAnsiTheme="minorHAnsi"/>
          <w:lang w:val="fr-CA"/>
        </w:rPr>
        <w:t>Bien que le mandat des membres du comité de direction est de deux (2) ans, une élection a lieu tous les ans pour pourvoir les postes en alternance.</w:t>
      </w:r>
      <w:bookmarkEnd w:id="22"/>
      <w:r w:rsidR="008B33CA" w:rsidRPr="00565BD5">
        <w:rPr>
          <w:rFonts w:asciiTheme="minorHAnsi" w:hAnsiTheme="minorHAnsi"/>
          <w:lang w:val="fr-CA"/>
        </w:rPr>
        <w:t xml:space="preserve"> </w:t>
      </w:r>
      <w:bookmarkStart w:id="23" w:name="lt_pId023"/>
      <w:r w:rsidR="00FF1BFA" w:rsidRPr="00B23FB4">
        <w:rPr>
          <w:rFonts w:asciiTheme="minorHAnsi" w:hAnsiTheme="minorHAnsi"/>
          <w:lang w:val="fr-CA"/>
        </w:rPr>
        <w:t>L’élection à l’un des deux postes de la coprésidence, à celui de secrétaire et à celui de responsable des communications survient durant une année paire.</w:t>
      </w:r>
      <w:bookmarkEnd w:id="23"/>
      <w:r w:rsidR="008B33CA" w:rsidRPr="00FF1BFA">
        <w:rPr>
          <w:rFonts w:asciiTheme="minorHAnsi" w:hAnsiTheme="minorHAnsi"/>
          <w:lang w:val="fr-CA"/>
        </w:rPr>
        <w:t xml:space="preserve"> </w:t>
      </w:r>
      <w:bookmarkStart w:id="24" w:name="lt_pId024"/>
      <w:r w:rsidR="006F213B" w:rsidRPr="00B23FB4">
        <w:rPr>
          <w:rFonts w:asciiTheme="minorHAnsi" w:hAnsiTheme="minorHAnsi"/>
          <w:lang w:val="fr-CA"/>
        </w:rPr>
        <w:t>L’élection du deuxième poste à la coprésidence et de celui de trésorier ou trésorière survient durant une année impaire.</w:t>
      </w:r>
      <w:bookmarkEnd w:id="24"/>
      <w:r w:rsidR="008B33CA" w:rsidRPr="006F213B">
        <w:rPr>
          <w:rFonts w:asciiTheme="minorHAnsi" w:hAnsiTheme="minorHAnsi"/>
          <w:lang w:val="fr-CA"/>
        </w:rPr>
        <w:t xml:space="preserve"> </w:t>
      </w:r>
      <w:bookmarkStart w:id="25" w:name="lt_pId025"/>
      <w:r w:rsidR="00200084" w:rsidRPr="00B23FB4">
        <w:rPr>
          <w:rFonts w:asciiTheme="minorHAnsi" w:hAnsiTheme="minorHAnsi"/>
          <w:lang w:val="fr-CA"/>
        </w:rPr>
        <w:t>Cette procédure est appliquée pour assurer la transmission des dossiers d’un comité de direction à l’autre.</w:t>
      </w:r>
      <w:bookmarkEnd w:id="25"/>
    </w:p>
    <w:p w:rsidR="006E65C2" w:rsidRPr="00200084" w:rsidRDefault="001F73BB" w:rsidP="006E65C2">
      <w:pPr>
        <w:rPr>
          <w:rFonts w:asciiTheme="minorHAnsi" w:hAnsiTheme="minorHAnsi"/>
          <w:lang w:val="fr-CA"/>
        </w:rPr>
      </w:pPr>
    </w:p>
    <w:p w:rsidR="006E65C2" w:rsidRPr="002D3EDD" w:rsidRDefault="002D3EDD" w:rsidP="006E65C2">
      <w:pPr>
        <w:rPr>
          <w:rFonts w:asciiTheme="minorHAnsi" w:hAnsiTheme="minorHAnsi"/>
          <w:lang w:val="fr-CA"/>
        </w:rPr>
      </w:pPr>
      <w:bookmarkStart w:id="26" w:name="lt_pId026"/>
      <w:r w:rsidRPr="00B23FB4">
        <w:rPr>
          <w:rFonts w:asciiTheme="minorHAnsi" w:hAnsiTheme="minorHAnsi"/>
          <w:lang w:val="fr-CA"/>
        </w:rPr>
        <w:t>Les membres du comité de direction peuvent briguer plus d’un mandat.</w:t>
      </w:r>
      <w:bookmarkEnd w:id="26"/>
    </w:p>
    <w:p w:rsidR="006E65C2" w:rsidRPr="002D3EDD" w:rsidRDefault="001F73BB" w:rsidP="006E65C2">
      <w:pPr>
        <w:rPr>
          <w:rFonts w:asciiTheme="minorHAnsi" w:hAnsiTheme="minorHAnsi"/>
          <w:lang w:val="fr-CA"/>
        </w:rPr>
      </w:pPr>
    </w:p>
    <w:p w:rsidR="006E65C2" w:rsidRPr="007136B8" w:rsidRDefault="003E74AF" w:rsidP="006E65C2">
      <w:pPr>
        <w:rPr>
          <w:rFonts w:asciiTheme="minorHAnsi" w:hAnsiTheme="minorHAnsi"/>
          <w:lang w:val="fr-CA"/>
        </w:rPr>
      </w:pPr>
      <w:bookmarkStart w:id="27" w:name="lt_pId027"/>
      <w:r w:rsidRPr="00B23FB4">
        <w:rPr>
          <w:rFonts w:asciiTheme="minorHAnsi" w:hAnsiTheme="minorHAnsi"/>
          <w:lang w:val="fr-CA"/>
        </w:rPr>
        <w:t>Dans l’éventualité d’une élection anticipée, la personne responsable de l’élection, désignée par le comité de direction du CJTT, doit être membre du personnel de l’AFPC.</w:t>
      </w:r>
      <w:bookmarkEnd w:id="27"/>
      <w:r w:rsidR="008B33CA" w:rsidRPr="003E74AF">
        <w:rPr>
          <w:rFonts w:asciiTheme="minorHAnsi" w:hAnsiTheme="minorHAnsi"/>
          <w:lang w:val="fr-CA"/>
        </w:rPr>
        <w:t xml:space="preserve"> </w:t>
      </w:r>
      <w:bookmarkStart w:id="28" w:name="lt_pId028"/>
      <w:r w:rsidR="007136B8" w:rsidRPr="00B23FB4">
        <w:rPr>
          <w:rFonts w:asciiTheme="minorHAnsi" w:hAnsiTheme="minorHAnsi"/>
          <w:lang w:val="fr-CA"/>
        </w:rPr>
        <w:t>Cette personne détermine le processus d’élection des membres du comité de direction conformément aux règlements et procédures généralement acceptées pour les mises en candidature et la mise aux voix.</w:t>
      </w:r>
      <w:bookmarkEnd w:id="28"/>
      <w:r w:rsidR="008B33CA" w:rsidRPr="007136B8">
        <w:rPr>
          <w:rFonts w:asciiTheme="minorHAnsi" w:hAnsiTheme="minorHAnsi"/>
          <w:lang w:val="fr-CA"/>
        </w:rPr>
        <w:t xml:space="preserve"> </w:t>
      </w:r>
    </w:p>
    <w:p w:rsidR="00F7397D" w:rsidRPr="007136B8" w:rsidRDefault="001F73BB" w:rsidP="006E65C2">
      <w:pPr>
        <w:rPr>
          <w:rFonts w:asciiTheme="minorHAnsi" w:hAnsiTheme="minorHAnsi"/>
          <w:lang w:val="fr-CA"/>
        </w:rPr>
      </w:pPr>
    </w:p>
    <w:p w:rsidR="00F7397D" w:rsidRPr="00B23FB4" w:rsidRDefault="00B23FB4" w:rsidP="00F7397D">
      <w:pPr>
        <w:rPr>
          <w:rFonts w:asciiTheme="minorHAnsi" w:hAnsiTheme="minorHAnsi"/>
          <w:bCs/>
          <w:lang w:val="fr-CA"/>
        </w:rPr>
      </w:pPr>
      <w:bookmarkStart w:id="29" w:name="lt_pId029"/>
      <w:bookmarkStart w:id="30" w:name="lt_pId030"/>
      <w:bookmarkEnd w:id="29"/>
      <w:r w:rsidRPr="00B23FB4">
        <w:rPr>
          <w:rFonts w:asciiTheme="minorHAnsi" w:hAnsiTheme="minorHAnsi"/>
          <w:bCs/>
          <w:lang w:val="fr-CA"/>
        </w:rPr>
        <w:t xml:space="preserve">Une vacance à un poste du Comité exécutif peut être pourvue soit par une élection durant une AGA ou une réunion extraordinaire. </w:t>
      </w:r>
      <w:r>
        <w:rPr>
          <w:rFonts w:asciiTheme="minorHAnsi" w:hAnsiTheme="minorHAnsi"/>
          <w:bCs/>
          <w:lang w:val="fr-CA"/>
        </w:rPr>
        <w:t>Si la durée du mandat restant est de moins de 12 mois, le poste peut être pourvu par le Comité exécutif moyennant un vote à majorité simple</w:t>
      </w:r>
      <w:bookmarkStart w:id="31" w:name="lt_pId031"/>
      <w:bookmarkEnd w:id="30"/>
      <w:r w:rsidR="008B33CA" w:rsidRPr="00B23FB4">
        <w:rPr>
          <w:rFonts w:asciiTheme="minorHAnsi" w:hAnsiTheme="minorHAnsi"/>
          <w:bCs/>
          <w:lang w:val="fr-CA"/>
        </w:rPr>
        <w:t>.</w:t>
      </w:r>
      <w:bookmarkEnd w:id="31"/>
    </w:p>
    <w:p w:rsidR="00F7397D" w:rsidRPr="00B23FB4" w:rsidRDefault="001F73BB" w:rsidP="00F7397D">
      <w:pPr>
        <w:rPr>
          <w:rFonts w:asciiTheme="minorHAnsi" w:hAnsiTheme="minorHAnsi"/>
          <w:bCs/>
          <w:lang w:val="fr-CA"/>
        </w:rPr>
      </w:pPr>
    </w:p>
    <w:p w:rsidR="00F7397D" w:rsidRPr="00BA24E1" w:rsidRDefault="00BA24E1" w:rsidP="00F7397D">
      <w:pPr>
        <w:rPr>
          <w:rFonts w:asciiTheme="minorHAnsi" w:hAnsiTheme="minorHAnsi"/>
          <w:bCs/>
          <w:lang w:val="fr-CA"/>
        </w:rPr>
      </w:pPr>
      <w:bookmarkStart w:id="32" w:name="lt_pId032"/>
      <w:r w:rsidRPr="00B23FB4">
        <w:rPr>
          <w:rFonts w:asciiTheme="minorHAnsi" w:hAnsiTheme="minorHAnsi"/>
          <w:bCs/>
          <w:lang w:val="fr-CA"/>
        </w:rPr>
        <w:t>Si un membre du Comité exécutif quitte sa charge avant la fin de son mandat, le Comité élit un remplaçant ou une remplaçante intérimaire à sa prochaine réunion.</w:t>
      </w:r>
      <w:bookmarkEnd w:id="32"/>
    </w:p>
    <w:p w:rsidR="00F7397D" w:rsidRPr="00BA24E1" w:rsidRDefault="001F73BB" w:rsidP="00F7397D">
      <w:pPr>
        <w:rPr>
          <w:rFonts w:asciiTheme="minorHAnsi" w:hAnsiTheme="minorHAnsi"/>
          <w:bCs/>
          <w:lang w:val="fr-CA"/>
        </w:rPr>
      </w:pPr>
    </w:p>
    <w:p w:rsidR="00F7397D" w:rsidRPr="0085531B" w:rsidRDefault="00D01D83" w:rsidP="00F7397D">
      <w:pPr>
        <w:rPr>
          <w:rFonts w:asciiTheme="minorHAnsi" w:hAnsiTheme="minorHAnsi"/>
          <w:bCs/>
          <w:lang w:val="fr-CA"/>
        </w:rPr>
      </w:pPr>
      <w:bookmarkStart w:id="33" w:name="lt_pId033"/>
      <w:r w:rsidRPr="00B23FB4">
        <w:rPr>
          <w:rFonts w:asciiTheme="minorHAnsi" w:hAnsiTheme="minorHAnsi"/>
          <w:bCs/>
          <w:lang w:val="fr-CA"/>
        </w:rPr>
        <w:t>Seuls les membres en règle peuvent être élus au Comité exécutif.</w:t>
      </w:r>
      <w:bookmarkEnd w:id="33"/>
    </w:p>
    <w:p w:rsidR="00F7397D" w:rsidRPr="0085531B" w:rsidRDefault="001F73BB" w:rsidP="006E65C2">
      <w:pPr>
        <w:rPr>
          <w:rFonts w:asciiTheme="minorHAnsi" w:hAnsiTheme="minorHAnsi"/>
          <w:lang w:val="fr-CA"/>
        </w:rPr>
      </w:pPr>
    </w:p>
    <w:p w:rsidR="001F73BB" w:rsidRDefault="001F73BB" w:rsidP="00943106">
      <w:pPr>
        <w:rPr>
          <w:rFonts w:asciiTheme="minorHAnsi" w:hAnsiTheme="minorHAnsi"/>
          <w:b/>
          <w:lang w:val="fr-CA"/>
        </w:rPr>
      </w:pPr>
      <w:bookmarkStart w:id="34" w:name="lt_pId034"/>
    </w:p>
    <w:p w:rsidR="001F73BB" w:rsidRDefault="001F73BB" w:rsidP="00943106">
      <w:pPr>
        <w:rPr>
          <w:rFonts w:asciiTheme="minorHAnsi" w:hAnsiTheme="minorHAnsi"/>
          <w:b/>
          <w:lang w:val="fr-CA"/>
        </w:rPr>
      </w:pPr>
    </w:p>
    <w:p w:rsidR="001F73BB" w:rsidRDefault="001F73BB" w:rsidP="00943106">
      <w:pPr>
        <w:rPr>
          <w:rFonts w:asciiTheme="minorHAnsi" w:hAnsiTheme="minorHAnsi"/>
          <w:b/>
          <w:lang w:val="fr-CA"/>
        </w:rPr>
      </w:pPr>
    </w:p>
    <w:p w:rsidR="00943106" w:rsidRPr="00C24245" w:rsidRDefault="00062861" w:rsidP="00943106">
      <w:pPr>
        <w:rPr>
          <w:rFonts w:asciiTheme="minorHAnsi" w:hAnsiTheme="minorHAnsi"/>
          <w:b/>
          <w:lang w:val="fr-CA"/>
        </w:rPr>
      </w:pPr>
      <w:r w:rsidRPr="00B23FB4">
        <w:rPr>
          <w:rFonts w:asciiTheme="minorHAnsi" w:hAnsiTheme="minorHAnsi"/>
          <w:b/>
          <w:lang w:val="fr-CA"/>
        </w:rPr>
        <w:t>Réunions</w:t>
      </w:r>
      <w:bookmarkEnd w:id="34"/>
    </w:p>
    <w:p w:rsidR="00FA3CED" w:rsidRPr="00C24245" w:rsidRDefault="001F73BB" w:rsidP="00943106">
      <w:pPr>
        <w:rPr>
          <w:rFonts w:asciiTheme="minorHAnsi" w:hAnsiTheme="minorHAnsi"/>
          <w:b/>
          <w:lang w:val="fr-CA"/>
        </w:rPr>
      </w:pPr>
    </w:p>
    <w:p w:rsidR="00F7397D" w:rsidRPr="00C24245" w:rsidRDefault="007D5590" w:rsidP="00F7397D">
      <w:pPr>
        <w:rPr>
          <w:rFonts w:asciiTheme="minorHAnsi" w:hAnsiTheme="minorHAnsi"/>
          <w:lang w:val="fr-CA"/>
        </w:rPr>
      </w:pPr>
      <w:bookmarkStart w:id="35" w:name="lt_pId035"/>
      <w:r w:rsidRPr="00B23FB4">
        <w:rPr>
          <w:rFonts w:asciiTheme="minorHAnsi" w:hAnsiTheme="minorHAnsi"/>
          <w:lang w:val="fr-CA"/>
        </w:rPr>
        <w:t>Les réunions ordinaires ont lieu chaque premier mardi du mois à moins de circonstances particulières.</w:t>
      </w:r>
      <w:bookmarkEnd w:id="35"/>
    </w:p>
    <w:p w:rsidR="00F7397D" w:rsidRPr="00C24245" w:rsidRDefault="001F73BB" w:rsidP="00F7397D">
      <w:pPr>
        <w:rPr>
          <w:rFonts w:asciiTheme="minorHAnsi" w:hAnsiTheme="minorHAnsi"/>
          <w:lang w:val="fr-CA"/>
        </w:rPr>
      </w:pPr>
    </w:p>
    <w:p w:rsidR="00F7397D" w:rsidRPr="00307D55" w:rsidRDefault="008427E4" w:rsidP="00F7397D">
      <w:pPr>
        <w:rPr>
          <w:rFonts w:asciiTheme="minorHAnsi" w:hAnsiTheme="minorHAnsi"/>
          <w:lang w:val="fr-CA"/>
        </w:rPr>
      </w:pPr>
      <w:bookmarkStart w:id="36" w:name="lt_pId036"/>
      <w:r w:rsidRPr="00B23FB4">
        <w:rPr>
          <w:rFonts w:asciiTheme="minorHAnsi" w:hAnsiTheme="minorHAnsi"/>
          <w:lang w:val="fr-CA"/>
        </w:rPr>
        <w:t>L’une des deux personnes occupant la coprésidence peut convoquer les réunions mensuelles du comité de direction ou lorsque nécessaire.</w:t>
      </w:r>
      <w:bookmarkEnd w:id="36"/>
      <w:r w:rsidR="008B33CA" w:rsidRPr="00843A3C">
        <w:rPr>
          <w:rFonts w:asciiTheme="minorHAnsi" w:hAnsiTheme="minorHAnsi"/>
          <w:lang w:val="fr-CA"/>
        </w:rPr>
        <w:t xml:space="preserve"> </w:t>
      </w:r>
      <w:bookmarkStart w:id="37" w:name="lt_pId037"/>
      <w:r w:rsidR="00CF7BB8" w:rsidRPr="00B23FB4">
        <w:rPr>
          <w:rFonts w:asciiTheme="minorHAnsi" w:hAnsiTheme="minorHAnsi"/>
          <w:lang w:val="fr-CA"/>
        </w:rPr>
        <w:t>Le quorum des réunions du CJTT est constitué d’au moins cinq (5) membres du Comité et d’un coprésident ou d’un autre membre du Comité exécutif représentant un des coprésidents.</w:t>
      </w:r>
      <w:bookmarkEnd w:id="37"/>
    </w:p>
    <w:p w:rsidR="00F7397D" w:rsidRPr="00307D55" w:rsidRDefault="001F73BB" w:rsidP="00F7397D">
      <w:pPr>
        <w:rPr>
          <w:rFonts w:asciiTheme="minorHAnsi" w:hAnsiTheme="minorHAnsi"/>
          <w:b/>
          <w:bCs/>
          <w:lang w:val="fr-CA"/>
        </w:rPr>
      </w:pPr>
    </w:p>
    <w:p w:rsidR="00F7397D" w:rsidRPr="004D6086" w:rsidRDefault="009D674C" w:rsidP="00F7397D">
      <w:pPr>
        <w:rPr>
          <w:rFonts w:asciiTheme="minorHAnsi" w:hAnsiTheme="minorHAnsi"/>
          <w:b/>
          <w:bCs/>
          <w:lang w:val="fr-CA"/>
        </w:rPr>
      </w:pPr>
      <w:bookmarkStart w:id="38" w:name="lt_pId038"/>
      <w:r w:rsidRPr="00B23FB4">
        <w:rPr>
          <w:rFonts w:asciiTheme="minorHAnsi" w:hAnsiTheme="minorHAnsi"/>
          <w:b/>
          <w:bCs/>
          <w:lang w:val="fr-CA"/>
        </w:rPr>
        <w:t>Assemblée générale annuelle</w:t>
      </w:r>
      <w:bookmarkEnd w:id="38"/>
    </w:p>
    <w:p w:rsidR="00F7397D" w:rsidRPr="004D6086" w:rsidRDefault="00D50B54" w:rsidP="00F7397D">
      <w:pPr>
        <w:rPr>
          <w:rFonts w:asciiTheme="minorHAnsi" w:hAnsiTheme="minorHAnsi"/>
          <w:lang w:val="fr-CA"/>
        </w:rPr>
      </w:pPr>
      <w:bookmarkStart w:id="39" w:name="lt_pId039"/>
      <w:r w:rsidRPr="00B23FB4">
        <w:rPr>
          <w:rFonts w:asciiTheme="minorHAnsi" w:hAnsiTheme="minorHAnsi"/>
          <w:lang w:val="fr-CA"/>
        </w:rPr>
        <w:t>L’AGA a lieu au plus tard le dernier vendredi du mois de février chaque année.</w:t>
      </w:r>
      <w:bookmarkEnd w:id="39"/>
    </w:p>
    <w:p w:rsidR="00FA3CED" w:rsidRPr="004D6086" w:rsidRDefault="001F73BB" w:rsidP="00943106">
      <w:pPr>
        <w:rPr>
          <w:rFonts w:asciiTheme="minorHAnsi" w:hAnsiTheme="minorHAnsi"/>
          <w:lang w:val="fr-CA"/>
        </w:rPr>
      </w:pPr>
    </w:p>
    <w:p w:rsidR="00FA3CED" w:rsidRPr="00F7397D" w:rsidRDefault="00E06184" w:rsidP="00943106">
      <w:pPr>
        <w:rPr>
          <w:rFonts w:asciiTheme="minorHAnsi" w:hAnsiTheme="minorHAnsi"/>
          <w:b/>
        </w:rPr>
      </w:pPr>
      <w:bookmarkStart w:id="40" w:name="lt_pId040"/>
      <w:r w:rsidRPr="00B23FB4">
        <w:rPr>
          <w:rFonts w:asciiTheme="minorHAnsi" w:hAnsiTheme="minorHAnsi"/>
          <w:b/>
        </w:rPr>
        <w:t>Activités</w:t>
      </w:r>
      <w:bookmarkEnd w:id="40"/>
    </w:p>
    <w:p w:rsidR="00FA3CED" w:rsidRPr="00F7397D" w:rsidRDefault="001F73BB" w:rsidP="00943106">
      <w:pPr>
        <w:rPr>
          <w:rFonts w:asciiTheme="minorHAnsi" w:hAnsiTheme="minorHAnsi"/>
          <w:b/>
        </w:rPr>
      </w:pPr>
    </w:p>
    <w:p w:rsidR="00FA3CED" w:rsidRPr="00FB7029" w:rsidRDefault="00FB7029" w:rsidP="00FA3CED">
      <w:pPr>
        <w:numPr>
          <w:ilvl w:val="0"/>
          <w:numId w:val="2"/>
        </w:numPr>
        <w:rPr>
          <w:rFonts w:asciiTheme="minorHAnsi" w:hAnsiTheme="minorHAnsi"/>
          <w:lang w:val="fr-CA"/>
        </w:rPr>
      </w:pPr>
      <w:bookmarkStart w:id="41" w:name="lt_pId041"/>
      <w:r w:rsidRPr="00B23FB4">
        <w:rPr>
          <w:rFonts w:asciiTheme="minorHAnsi" w:hAnsiTheme="minorHAnsi"/>
          <w:lang w:val="fr-CA"/>
        </w:rPr>
        <w:t>Communiquer avec les jeunes membres de l’AFPC et encourager leur participation aux activités de l’AFPC qui les intéressent;</w:t>
      </w:r>
      <w:bookmarkEnd w:id="41"/>
    </w:p>
    <w:p w:rsidR="00FA3CED" w:rsidRPr="00594A0D" w:rsidRDefault="00594A0D" w:rsidP="00FA3CED">
      <w:pPr>
        <w:numPr>
          <w:ilvl w:val="0"/>
          <w:numId w:val="2"/>
        </w:numPr>
        <w:rPr>
          <w:rFonts w:asciiTheme="minorHAnsi" w:hAnsiTheme="minorHAnsi"/>
          <w:lang w:val="fr-CA"/>
        </w:rPr>
      </w:pPr>
      <w:bookmarkStart w:id="42" w:name="lt_pId042"/>
      <w:r w:rsidRPr="00B23FB4">
        <w:rPr>
          <w:rFonts w:asciiTheme="minorHAnsi" w:hAnsiTheme="minorHAnsi"/>
          <w:lang w:val="fr-CA"/>
        </w:rPr>
        <w:t>Promouvoir le mouvement syndical ainsi que l’AFPC auprès des jeunes travailleuses et travailleurs;</w:t>
      </w:r>
      <w:bookmarkEnd w:id="42"/>
    </w:p>
    <w:p w:rsidR="00F04D31" w:rsidRPr="005368A7" w:rsidRDefault="005368A7" w:rsidP="00FA3CED">
      <w:pPr>
        <w:numPr>
          <w:ilvl w:val="0"/>
          <w:numId w:val="2"/>
        </w:numPr>
        <w:rPr>
          <w:rFonts w:asciiTheme="minorHAnsi" w:hAnsiTheme="minorHAnsi"/>
          <w:lang w:val="fr-CA"/>
        </w:rPr>
      </w:pPr>
      <w:bookmarkStart w:id="43" w:name="lt_pId043"/>
      <w:r w:rsidRPr="00B23FB4">
        <w:rPr>
          <w:rFonts w:asciiTheme="minorHAnsi" w:hAnsiTheme="minorHAnsi"/>
          <w:lang w:val="fr-CA"/>
        </w:rPr>
        <w:t>Planifier des activités communautaires auprès des jeunes afin de susciter leur participation au sein de leur collectivité et de les sensibiliser au mouvement syndical;</w:t>
      </w:r>
      <w:bookmarkEnd w:id="43"/>
    </w:p>
    <w:p w:rsidR="00FA3CED" w:rsidRPr="00B6045E" w:rsidRDefault="00B6045E" w:rsidP="00FA3CED">
      <w:pPr>
        <w:numPr>
          <w:ilvl w:val="0"/>
          <w:numId w:val="2"/>
        </w:numPr>
        <w:rPr>
          <w:rFonts w:asciiTheme="minorHAnsi" w:hAnsiTheme="minorHAnsi"/>
          <w:lang w:val="fr-CA"/>
        </w:rPr>
      </w:pPr>
      <w:bookmarkStart w:id="44" w:name="lt_pId044"/>
      <w:r w:rsidRPr="00B23FB4">
        <w:rPr>
          <w:rFonts w:asciiTheme="minorHAnsi" w:hAnsiTheme="minorHAnsi"/>
          <w:lang w:val="fr-CA"/>
        </w:rPr>
        <w:t>Établir et maintenir des partenariats avec d’autres organisations du mouvement syndical (au sein des universités, fédérations et associations, etc.) afin de les sensibiliser à l’égard de l’AFPC et d’accroître la visibilité de celle-ci.</w:t>
      </w:r>
      <w:bookmarkEnd w:id="44"/>
    </w:p>
    <w:p w:rsidR="00953F25" w:rsidRPr="00B6045E" w:rsidRDefault="001F73BB" w:rsidP="00FA3CED">
      <w:pPr>
        <w:rPr>
          <w:rFonts w:asciiTheme="minorHAnsi" w:hAnsiTheme="minorHAnsi"/>
          <w:b/>
          <w:lang w:val="fr-CA"/>
        </w:rPr>
      </w:pPr>
    </w:p>
    <w:p w:rsidR="00FA3CED" w:rsidRPr="0061333A" w:rsidRDefault="00ED0354" w:rsidP="00FA3CED">
      <w:pPr>
        <w:rPr>
          <w:rFonts w:asciiTheme="minorHAnsi" w:hAnsiTheme="minorHAnsi"/>
          <w:b/>
          <w:lang w:val="fr-CA"/>
        </w:rPr>
      </w:pPr>
      <w:bookmarkStart w:id="45" w:name="lt_pId045"/>
      <w:r w:rsidRPr="00B23FB4">
        <w:rPr>
          <w:rFonts w:asciiTheme="minorHAnsi" w:hAnsiTheme="minorHAnsi"/>
          <w:b/>
          <w:lang w:val="fr-CA"/>
        </w:rPr>
        <w:t>Dépenses et processus décisionnel</w:t>
      </w:r>
      <w:bookmarkEnd w:id="45"/>
    </w:p>
    <w:p w:rsidR="00943106" w:rsidRPr="0061333A" w:rsidRDefault="001F73BB" w:rsidP="00943106">
      <w:pPr>
        <w:rPr>
          <w:rFonts w:asciiTheme="minorHAnsi" w:hAnsiTheme="minorHAnsi"/>
          <w:lang w:val="fr-CA"/>
        </w:rPr>
      </w:pPr>
    </w:p>
    <w:p w:rsidR="006E65C2" w:rsidRPr="0061333A" w:rsidRDefault="00685364" w:rsidP="00943106">
      <w:pPr>
        <w:rPr>
          <w:rFonts w:asciiTheme="minorHAnsi" w:hAnsiTheme="minorHAnsi"/>
          <w:lang w:val="fr-CA"/>
        </w:rPr>
      </w:pPr>
      <w:bookmarkStart w:id="46" w:name="lt_pId046"/>
      <w:r w:rsidRPr="00B23FB4">
        <w:rPr>
          <w:rFonts w:asciiTheme="minorHAnsi" w:hAnsiTheme="minorHAnsi"/>
          <w:lang w:val="fr-CA"/>
        </w:rPr>
        <w:t>Le Conseil de la RCN de l’AFPC alloue un budget annuel au CJTT.</w:t>
      </w:r>
      <w:bookmarkEnd w:id="46"/>
      <w:r w:rsidR="008B33CA" w:rsidRPr="0061333A">
        <w:rPr>
          <w:rFonts w:asciiTheme="minorHAnsi" w:hAnsiTheme="minorHAnsi"/>
          <w:lang w:val="fr-CA"/>
        </w:rPr>
        <w:t xml:space="preserve"> </w:t>
      </w:r>
      <w:bookmarkStart w:id="47" w:name="lt_pId047"/>
      <w:r w:rsidR="0061333A" w:rsidRPr="00B23FB4">
        <w:rPr>
          <w:rFonts w:asciiTheme="minorHAnsi" w:hAnsiTheme="minorHAnsi"/>
          <w:lang w:val="fr-CA"/>
        </w:rPr>
        <w:t>La trésorière ou le trésorier est chargé d’établir le bilan des dépenses du CJTT et fournit une mise à jour budgétaire au CJTT.</w:t>
      </w:r>
      <w:bookmarkEnd w:id="47"/>
    </w:p>
    <w:p w:rsidR="006E65C2" w:rsidRPr="0061333A" w:rsidRDefault="001F73BB" w:rsidP="00943106">
      <w:pPr>
        <w:rPr>
          <w:rFonts w:asciiTheme="minorHAnsi" w:hAnsiTheme="minorHAnsi"/>
          <w:lang w:val="fr-CA"/>
        </w:rPr>
      </w:pPr>
    </w:p>
    <w:p w:rsidR="00FA3CED" w:rsidRPr="00624741" w:rsidRDefault="00624741" w:rsidP="00943106">
      <w:pPr>
        <w:rPr>
          <w:rFonts w:asciiTheme="minorHAnsi" w:hAnsiTheme="minorHAnsi"/>
          <w:lang w:val="fr-CA"/>
        </w:rPr>
      </w:pPr>
      <w:bookmarkStart w:id="48" w:name="lt_pId048"/>
      <w:r w:rsidRPr="00B23FB4">
        <w:rPr>
          <w:rFonts w:asciiTheme="minorHAnsi" w:hAnsiTheme="minorHAnsi"/>
          <w:lang w:val="fr-CA"/>
        </w:rPr>
        <w:t>Toutes les dépenses doivent être approuvées par un vote à majorité simple tenu au cours d’une réunion ordinaire du CJTT, du comité de direction ou par courriel moyennant la présentation d’une motion à cet effet par courriel.</w:t>
      </w:r>
      <w:bookmarkEnd w:id="48"/>
      <w:r w:rsidR="008B33CA" w:rsidRPr="00624741">
        <w:rPr>
          <w:rFonts w:asciiTheme="minorHAnsi" w:hAnsiTheme="minorHAnsi"/>
          <w:lang w:val="fr-CA"/>
        </w:rPr>
        <w:t xml:space="preserve"> </w:t>
      </w:r>
    </w:p>
    <w:p w:rsidR="00EB2515" w:rsidRPr="00624741" w:rsidRDefault="001F73BB" w:rsidP="00943106">
      <w:pPr>
        <w:rPr>
          <w:rFonts w:asciiTheme="minorHAnsi" w:hAnsiTheme="minorHAnsi"/>
          <w:lang w:val="fr-CA"/>
        </w:rPr>
      </w:pPr>
    </w:p>
    <w:p w:rsidR="00EB2515" w:rsidRPr="00566BF5" w:rsidRDefault="00566BF5" w:rsidP="00943106">
      <w:pPr>
        <w:rPr>
          <w:rFonts w:asciiTheme="minorHAnsi" w:hAnsiTheme="minorHAnsi"/>
          <w:lang w:val="fr-CA"/>
        </w:rPr>
      </w:pPr>
      <w:bookmarkStart w:id="49" w:name="lt_pId049"/>
      <w:r w:rsidRPr="00B23FB4">
        <w:rPr>
          <w:rFonts w:asciiTheme="minorHAnsi" w:hAnsiTheme="minorHAnsi"/>
          <w:lang w:val="fr-CA"/>
        </w:rPr>
        <w:t>Toute autre décision doit être prise par un vote des membres lors d’une réunion ordinaire du CJTT, du comité de direction ou par courriel moyennant la présentation d’une motion à cet effet par courriel.</w:t>
      </w:r>
      <w:bookmarkEnd w:id="49"/>
    </w:p>
    <w:p w:rsidR="000406B2" w:rsidRPr="00566BF5" w:rsidRDefault="001F73BB" w:rsidP="00943106">
      <w:pPr>
        <w:rPr>
          <w:rFonts w:asciiTheme="minorHAnsi" w:hAnsiTheme="minorHAnsi"/>
          <w:lang w:val="fr-CA"/>
        </w:rPr>
      </w:pPr>
    </w:p>
    <w:p w:rsidR="000406B2" w:rsidRPr="00893CFE" w:rsidRDefault="009037E9" w:rsidP="00943106">
      <w:pPr>
        <w:rPr>
          <w:rFonts w:asciiTheme="minorHAnsi" w:hAnsiTheme="minorHAnsi"/>
          <w:lang w:val="fr-CA"/>
        </w:rPr>
      </w:pPr>
      <w:bookmarkStart w:id="50" w:name="lt_pId050"/>
      <w:r w:rsidRPr="00B23FB4">
        <w:rPr>
          <w:rFonts w:asciiTheme="minorHAnsi" w:hAnsiTheme="minorHAnsi"/>
          <w:lang w:val="fr-CA"/>
        </w:rPr>
        <w:t>Dans le cas d’un vote tenu par courriel, la motion à cet effet doit être présentée par courriel à tous les membres présents lors de la réunion ordinaire précédente.</w:t>
      </w:r>
      <w:bookmarkEnd w:id="50"/>
      <w:r w:rsidR="008B33CA" w:rsidRPr="009037E9">
        <w:rPr>
          <w:rFonts w:asciiTheme="minorHAnsi" w:hAnsiTheme="minorHAnsi"/>
          <w:lang w:val="fr-CA"/>
        </w:rPr>
        <w:t xml:space="preserve"> </w:t>
      </w:r>
      <w:bookmarkStart w:id="51" w:name="lt_pId051"/>
      <w:r w:rsidR="007C5508" w:rsidRPr="00B23FB4">
        <w:rPr>
          <w:rFonts w:asciiTheme="minorHAnsi" w:hAnsiTheme="minorHAnsi"/>
          <w:lang w:val="fr-CA"/>
        </w:rPr>
        <w:t>Dans ce cas, on applique la procédure habituelle de présentation d’une motion.</w:t>
      </w:r>
      <w:bookmarkEnd w:id="51"/>
    </w:p>
    <w:p w:rsidR="00FA3CED" w:rsidRPr="00893CFE" w:rsidRDefault="001F73BB" w:rsidP="00943106">
      <w:pPr>
        <w:rPr>
          <w:rFonts w:asciiTheme="minorHAnsi" w:hAnsiTheme="minorHAnsi"/>
          <w:lang w:val="fr-CA"/>
        </w:rPr>
      </w:pPr>
    </w:p>
    <w:p w:rsidR="00FA3CED" w:rsidRPr="00A705C4" w:rsidRDefault="001D061A" w:rsidP="00943106">
      <w:pPr>
        <w:rPr>
          <w:rFonts w:asciiTheme="minorHAnsi" w:hAnsiTheme="minorHAnsi"/>
          <w:b/>
          <w:lang w:val="fr-CA"/>
        </w:rPr>
      </w:pPr>
      <w:bookmarkStart w:id="52" w:name="lt_pId052"/>
      <w:r w:rsidRPr="00B23FB4">
        <w:rPr>
          <w:rFonts w:asciiTheme="minorHAnsi" w:hAnsiTheme="minorHAnsi"/>
          <w:b/>
          <w:lang w:val="fr-CA"/>
        </w:rPr>
        <w:t>Suivi et évaluation</w:t>
      </w:r>
      <w:bookmarkEnd w:id="52"/>
    </w:p>
    <w:p w:rsidR="00FA3CED" w:rsidRPr="00A705C4" w:rsidRDefault="001F73BB" w:rsidP="00943106">
      <w:pPr>
        <w:rPr>
          <w:rFonts w:asciiTheme="minorHAnsi" w:hAnsiTheme="minorHAnsi"/>
          <w:b/>
          <w:lang w:val="fr-CA"/>
        </w:rPr>
      </w:pPr>
    </w:p>
    <w:p w:rsidR="00FA3CED" w:rsidRPr="00A705C4" w:rsidRDefault="00A705C4" w:rsidP="00943106">
      <w:pPr>
        <w:rPr>
          <w:rFonts w:asciiTheme="minorHAnsi" w:hAnsiTheme="minorHAnsi"/>
          <w:lang w:val="fr-CA"/>
        </w:rPr>
      </w:pPr>
      <w:bookmarkStart w:id="53" w:name="lt_pId053"/>
      <w:r w:rsidRPr="00B23FB4">
        <w:rPr>
          <w:rFonts w:asciiTheme="minorHAnsi" w:hAnsiTheme="minorHAnsi"/>
          <w:lang w:val="fr-CA"/>
        </w:rPr>
        <w:t>Un rapport annuel est présenté à la RCN en guise de compte rendu sur les accomplissements et les progrès réalisés par le CJTT.</w:t>
      </w:r>
      <w:bookmarkEnd w:id="53"/>
    </w:p>
    <w:p w:rsidR="00607148" w:rsidRPr="00A705C4" w:rsidRDefault="001F73BB" w:rsidP="00943106">
      <w:pPr>
        <w:rPr>
          <w:rFonts w:asciiTheme="minorHAnsi" w:hAnsiTheme="minorHAnsi"/>
          <w:lang w:val="fr-CA"/>
        </w:rPr>
      </w:pPr>
    </w:p>
    <w:p w:rsidR="00953F25" w:rsidRPr="00A705C4" w:rsidRDefault="001F73BB" w:rsidP="00607148">
      <w:pPr>
        <w:rPr>
          <w:rFonts w:asciiTheme="minorHAnsi" w:hAnsiTheme="minorHAnsi"/>
          <w:b/>
          <w:lang w:val="fr-CA"/>
        </w:rPr>
      </w:pPr>
    </w:p>
    <w:p w:rsidR="00607148" w:rsidRPr="0006229F" w:rsidRDefault="00B93D26" w:rsidP="00607148">
      <w:pPr>
        <w:rPr>
          <w:rFonts w:asciiTheme="minorHAnsi" w:hAnsiTheme="minorHAnsi"/>
          <w:b/>
          <w:lang w:val="fr-CA"/>
        </w:rPr>
      </w:pPr>
      <w:bookmarkStart w:id="54" w:name="lt_pId054"/>
      <w:r w:rsidRPr="00B23FB4">
        <w:rPr>
          <w:rFonts w:asciiTheme="minorHAnsi" w:hAnsiTheme="minorHAnsi"/>
          <w:b/>
          <w:lang w:val="fr-CA"/>
        </w:rPr>
        <w:t>Modifications du mandat</w:t>
      </w:r>
      <w:bookmarkEnd w:id="54"/>
      <w:r w:rsidR="008B33CA" w:rsidRPr="0006229F">
        <w:rPr>
          <w:rFonts w:asciiTheme="minorHAnsi" w:hAnsiTheme="minorHAnsi"/>
          <w:b/>
          <w:lang w:val="fr-CA"/>
        </w:rPr>
        <w:t xml:space="preserve"> </w:t>
      </w:r>
    </w:p>
    <w:p w:rsidR="00607148" w:rsidRPr="0006229F" w:rsidRDefault="001F73BB" w:rsidP="00607148">
      <w:pPr>
        <w:rPr>
          <w:rFonts w:asciiTheme="minorHAnsi" w:hAnsiTheme="minorHAnsi"/>
          <w:b/>
          <w:lang w:val="fr-CA"/>
        </w:rPr>
      </w:pPr>
    </w:p>
    <w:p w:rsidR="00607148" w:rsidRPr="0018210A" w:rsidRDefault="0006229F" w:rsidP="00607148">
      <w:pPr>
        <w:rPr>
          <w:rFonts w:asciiTheme="minorHAnsi" w:hAnsiTheme="minorHAnsi"/>
          <w:lang w:val="fr-CA"/>
        </w:rPr>
      </w:pPr>
      <w:bookmarkStart w:id="55" w:name="lt_pId055"/>
      <w:r w:rsidRPr="00B23FB4">
        <w:rPr>
          <w:rFonts w:asciiTheme="minorHAnsi" w:hAnsiTheme="minorHAnsi"/>
          <w:lang w:val="fr-CA"/>
        </w:rPr>
        <w:t>Les modifications du mandat nécessitent l’approbation de la majorité des personnes présentes lors d’une assemblée générale.</w:t>
      </w:r>
      <w:bookmarkEnd w:id="55"/>
      <w:r w:rsidR="008B33CA" w:rsidRPr="0006229F">
        <w:rPr>
          <w:rFonts w:asciiTheme="minorHAnsi" w:hAnsiTheme="minorHAnsi"/>
          <w:lang w:val="fr-CA"/>
        </w:rPr>
        <w:t xml:space="preserve"> </w:t>
      </w:r>
      <w:bookmarkStart w:id="56" w:name="lt_pId056"/>
      <w:r w:rsidR="0018210A" w:rsidRPr="00B23FB4">
        <w:rPr>
          <w:rFonts w:asciiTheme="minorHAnsi" w:hAnsiTheme="minorHAnsi"/>
          <w:lang w:val="fr-CA"/>
        </w:rPr>
        <w:t>Les propositions de modification du mandat du CJTT doivent être soumises par écrit à la secrétaire ou au secrétaire du CJTT au moins deux semaines avant la tenue d’une assemblée générale à laquelle elles seront examinées.</w:t>
      </w:r>
      <w:bookmarkEnd w:id="56"/>
      <w:r w:rsidR="008B33CA" w:rsidRPr="0018210A">
        <w:rPr>
          <w:rFonts w:asciiTheme="minorHAnsi" w:hAnsiTheme="minorHAnsi"/>
          <w:lang w:val="fr-CA"/>
        </w:rPr>
        <w:t xml:space="preserve"> </w:t>
      </w:r>
    </w:p>
    <w:p w:rsidR="00607148" w:rsidRPr="00F7397D" w:rsidRDefault="008B33CA" w:rsidP="00943106">
      <w:pPr>
        <w:rPr>
          <w:rFonts w:asciiTheme="minorHAnsi" w:hAnsiTheme="minorHAnsi"/>
          <w:lang w:val="en-US"/>
        </w:rPr>
      </w:pPr>
      <w:r w:rsidRPr="0018210A">
        <w:rPr>
          <w:rFonts w:asciiTheme="minorHAnsi" w:hAnsiTheme="minorHAnsi"/>
          <w:lang w:val="fr-CA"/>
        </w:rPr>
        <w:br w:type="page"/>
      </w:r>
      <w:bookmarkStart w:id="57" w:name="lt_pId057"/>
      <w:r w:rsidR="0028365A" w:rsidRPr="00B23FB4">
        <w:rPr>
          <w:rFonts w:asciiTheme="minorHAnsi" w:hAnsiTheme="minorHAnsi"/>
          <w:lang w:val="en-US"/>
        </w:rPr>
        <w:t>ANNEXE A</w:t>
      </w:r>
      <w:bookmarkEnd w:id="57"/>
    </w:p>
    <w:p w:rsidR="006E65C2" w:rsidRPr="00F7397D" w:rsidRDefault="001F73BB" w:rsidP="00943106">
      <w:pPr>
        <w:rPr>
          <w:rFonts w:asciiTheme="minorHAnsi" w:hAnsiTheme="minorHAnsi"/>
          <w:lang w:val="en-US"/>
        </w:rPr>
      </w:pPr>
    </w:p>
    <w:p w:rsidR="006E65C2" w:rsidRPr="00F7397D" w:rsidRDefault="008B33CA" w:rsidP="006E65C2">
      <w:pPr>
        <w:pStyle w:val="Default"/>
        <w:ind w:left="360"/>
        <w:jc w:val="center"/>
        <w:rPr>
          <w:rFonts w:asciiTheme="minorHAnsi" w:hAnsiTheme="minorHAnsi"/>
          <w:b/>
          <w:u w:val="single"/>
        </w:rPr>
      </w:pPr>
      <w:r>
        <w:rPr>
          <w:rFonts w:asciiTheme="minorHAnsi" w:hAnsiTheme="minorHAnsi"/>
          <w:b/>
          <w:noProof/>
          <w:sz w:val="30"/>
          <w:szCs w:val="30"/>
          <w:lang w:val="en-CA" w:eastAsia="zh-CN"/>
        </w:rPr>
        <w:drawing>
          <wp:inline distT="0" distB="0" distL="0" distR="0">
            <wp:extent cx="3175000" cy="763905"/>
            <wp:effectExtent l="0" t="0" r="0" b="0"/>
            <wp:docPr id="2" name="Image 2" descr="YWC_FacebookBa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WC_FacebookBanner[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75000" cy="763905"/>
                    </a:xfrm>
                    <a:prstGeom prst="rect">
                      <a:avLst/>
                    </a:prstGeom>
                    <a:noFill/>
                    <a:ln>
                      <a:noFill/>
                    </a:ln>
                  </pic:spPr>
                </pic:pic>
              </a:graphicData>
            </a:graphic>
          </wp:inline>
        </w:drawing>
      </w:r>
    </w:p>
    <w:p w:rsidR="006E65C2" w:rsidRPr="00F7397D" w:rsidRDefault="001F73BB" w:rsidP="006E65C2">
      <w:pPr>
        <w:pStyle w:val="Default"/>
        <w:ind w:left="360"/>
        <w:jc w:val="center"/>
        <w:rPr>
          <w:rFonts w:asciiTheme="minorHAnsi" w:hAnsiTheme="minorHAnsi"/>
          <w:b/>
          <w:u w:val="single"/>
        </w:rPr>
      </w:pPr>
    </w:p>
    <w:p w:rsidR="006E65C2" w:rsidRPr="00CE44C9" w:rsidRDefault="00717B2D" w:rsidP="006E65C2">
      <w:pPr>
        <w:pStyle w:val="Default"/>
        <w:ind w:left="360"/>
        <w:jc w:val="center"/>
        <w:rPr>
          <w:rFonts w:asciiTheme="minorHAnsi" w:hAnsiTheme="minorHAnsi"/>
          <w:b/>
          <w:u w:val="single"/>
          <w:lang w:val="fr-CA"/>
        </w:rPr>
      </w:pPr>
      <w:bookmarkStart w:id="58" w:name="lt_pId058"/>
      <w:r w:rsidRPr="00B23FB4">
        <w:rPr>
          <w:rFonts w:asciiTheme="minorHAnsi" w:hAnsiTheme="minorHAnsi"/>
          <w:b/>
          <w:u w:val="single"/>
          <w:lang w:val="fr-CA"/>
        </w:rPr>
        <w:t>RÔLES ET RESPONSABILITÉS DU COMITÉ DE DIRECTION</w:t>
      </w:r>
      <w:bookmarkEnd w:id="58"/>
    </w:p>
    <w:p w:rsidR="006E65C2" w:rsidRPr="00CE44C9" w:rsidRDefault="001F73BB" w:rsidP="006E65C2">
      <w:pPr>
        <w:pStyle w:val="Default"/>
        <w:ind w:left="360"/>
        <w:rPr>
          <w:rFonts w:asciiTheme="minorHAnsi" w:hAnsiTheme="minorHAnsi"/>
          <w:lang w:val="fr-CA"/>
        </w:rPr>
      </w:pPr>
    </w:p>
    <w:p w:rsidR="006E65C2" w:rsidRPr="00CE44C9" w:rsidRDefault="00CE44C9" w:rsidP="006E65C2">
      <w:pPr>
        <w:pStyle w:val="Default"/>
        <w:rPr>
          <w:rFonts w:asciiTheme="minorHAnsi" w:hAnsiTheme="minorHAnsi"/>
          <w:bCs/>
          <w:iCs/>
          <w:color w:val="auto"/>
          <w:lang w:val="fr-CA"/>
        </w:rPr>
      </w:pPr>
      <w:bookmarkStart w:id="59" w:name="lt_pId059"/>
      <w:r w:rsidRPr="00B23FB4">
        <w:rPr>
          <w:rFonts w:asciiTheme="minorHAnsi" w:hAnsiTheme="minorHAnsi"/>
          <w:bCs/>
          <w:iCs/>
          <w:color w:val="auto"/>
          <w:lang w:val="fr-CA"/>
        </w:rPr>
        <w:t>La gestion du CJTT est assurée par un comité de direction dont les membres assument les rôles et responsabilités suivants :</w:t>
      </w:r>
      <w:bookmarkEnd w:id="59"/>
      <w:r w:rsidR="008B33CA" w:rsidRPr="00CE44C9">
        <w:rPr>
          <w:rFonts w:asciiTheme="minorHAnsi" w:hAnsiTheme="minorHAnsi"/>
          <w:bCs/>
          <w:iCs/>
          <w:color w:val="auto"/>
          <w:lang w:val="fr-CA"/>
        </w:rPr>
        <w:t xml:space="preserve"> </w:t>
      </w:r>
    </w:p>
    <w:p w:rsidR="006E65C2" w:rsidRPr="00CE44C9" w:rsidRDefault="001F73BB" w:rsidP="006E65C2">
      <w:pPr>
        <w:pStyle w:val="Default"/>
        <w:rPr>
          <w:rFonts w:asciiTheme="minorHAnsi" w:hAnsiTheme="minorHAnsi"/>
          <w:b/>
          <w:bCs/>
          <w:i/>
          <w:iCs/>
          <w:lang w:val="fr-CA"/>
        </w:rPr>
      </w:pPr>
    </w:p>
    <w:p w:rsidR="006E65C2" w:rsidRPr="00F7397D" w:rsidRDefault="003F02DA" w:rsidP="006E65C2">
      <w:pPr>
        <w:pStyle w:val="Default"/>
        <w:rPr>
          <w:rFonts w:asciiTheme="minorHAnsi" w:hAnsiTheme="minorHAnsi"/>
          <w:sz w:val="16"/>
          <w:szCs w:val="16"/>
        </w:rPr>
      </w:pPr>
      <w:bookmarkStart w:id="60" w:name="lt_pId060"/>
      <w:r w:rsidRPr="00B23FB4">
        <w:rPr>
          <w:rFonts w:asciiTheme="minorHAnsi" w:hAnsiTheme="minorHAnsi"/>
          <w:b/>
          <w:bCs/>
          <w:i/>
          <w:iCs/>
        </w:rPr>
        <w:t>Deux coprésidents ou coprésidentes</w:t>
      </w:r>
      <w:bookmarkEnd w:id="60"/>
    </w:p>
    <w:p w:rsidR="006E65C2" w:rsidRPr="00BC72B6" w:rsidRDefault="00BC72B6" w:rsidP="006E65C2">
      <w:pPr>
        <w:pStyle w:val="Default"/>
        <w:numPr>
          <w:ilvl w:val="0"/>
          <w:numId w:val="3"/>
        </w:numPr>
        <w:rPr>
          <w:rFonts w:asciiTheme="minorHAnsi" w:hAnsiTheme="minorHAnsi"/>
          <w:lang w:val="fr-CA"/>
        </w:rPr>
      </w:pPr>
      <w:bookmarkStart w:id="61" w:name="lt_pId061"/>
      <w:r w:rsidRPr="00B23FB4">
        <w:rPr>
          <w:rFonts w:asciiTheme="minorHAnsi" w:hAnsiTheme="minorHAnsi"/>
          <w:lang w:val="fr-CA"/>
        </w:rPr>
        <w:t>Présenter des comptes rendus au responsable du CJTT et à l’équipe dirigeante de l’AFPC au nom du CJTT.</w:t>
      </w:r>
      <w:bookmarkEnd w:id="61"/>
      <w:r w:rsidR="008B33CA" w:rsidRPr="00BC72B6">
        <w:rPr>
          <w:rFonts w:asciiTheme="minorHAnsi" w:hAnsiTheme="minorHAnsi"/>
          <w:lang w:val="fr-CA"/>
        </w:rPr>
        <w:t xml:space="preserve"> </w:t>
      </w:r>
    </w:p>
    <w:p w:rsidR="006E65C2" w:rsidRPr="007F1770" w:rsidRDefault="007F1770" w:rsidP="006E65C2">
      <w:pPr>
        <w:pStyle w:val="Default"/>
        <w:numPr>
          <w:ilvl w:val="0"/>
          <w:numId w:val="3"/>
        </w:numPr>
        <w:rPr>
          <w:rFonts w:asciiTheme="minorHAnsi" w:hAnsiTheme="minorHAnsi"/>
          <w:lang w:val="fr-CA"/>
        </w:rPr>
      </w:pPr>
      <w:bookmarkStart w:id="62" w:name="lt_pId062"/>
      <w:r w:rsidRPr="00B23FB4">
        <w:rPr>
          <w:rFonts w:asciiTheme="minorHAnsi" w:hAnsiTheme="minorHAnsi"/>
          <w:lang w:val="fr-CA"/>
        </w:rPr>
        <w:t>Coordonner l’organisation des assemblées générales et des réunions du comité de direction;</w:t>
      </w:r>
      <w:bookmarkEnd w:id="62"/>
    </w:p>
    <w:p w:rsidR="006E65C2" w:rsidRPr="007C1020" w:rsidRDefault="007C1020" w:rsidP="006E65C2">
      <w:pPr>
        <w:pStyle w:val="Default"/>
        <w:numPr>
          <w:ilvl w:val="0"/>
          <w:numId w:val="3"/>
        </w:numPr>
        <w:rPr>
          <w:rFonts w:asciiTheme="minorHAnsi" w:hAnsiTheme="minorHAnsi"/>
          <w:lang w:val="fr-CA"/>
        </w:rPr>
      </w:pPr>
      <w:bookmarkStart w:id="63" w:name="lt_pId063"/>
      <w:r w:rsidRPr="00B23FB4">
        <w:rPr>
          <w:rFonts w:asciiTheme="minorHAnsi" w:hAnsiTheme="minorHAnsi"/>
          <w:lang w:val="fr-CA"/>
        </w:rPr>
        <w:t>Présider les assemblées générales du CJTT et les réunions du comité de direction;</w:t>
      </w:r>
      <w:bookmarkEnd w:id="63"/>
      <w:r w:rsidR="008B33CA" w:rsidRPr="007C1020">
        <w:rPr>
          <w:rFonts w:asciiTheme="minorHAnsi" w:hAnsiTheme="minorHAnsi"/>
          <w:lang w:val="fr-CA"/>
        </w:rPr>
        <w:t xml:space="preserve"> </w:t>
      </w:r>
    </w:p>
    <w:p w:rsidR="006E65C2" w:rsidRPr="00F44BDB" w:rsidRDefault="00F44BDB" w:rsidP="006E65C2">
      <w:pPr>
        <w:pStyle w:val="Default"/>
        <w:numPr>
          <w:ilvl w:val="0"/>
          <w:numId w:val="3"/>
        </w:numPr>
        <w:rPr>
          <w:rFonts w:asciiTheme="minorHAnsi" w:hAnsiTheme="minorHAnsi"/>
          <w:lang w:val="fr-CA"/>
        </w:rPr>
      </w:pPr>
      <w:bookmarkStart w:id="64" w:name="lt_pId064"/>
      <w:r w:rsidRPr="00B23FB4">
        <w:rPr>
          <w:rFonts w:asciiTheme="minorHAnsi" w:hAnsiTheme="minorHAnsi"/>
          <w:lang w:val="fr-CA"/>
        </w:rPr>
        <w:t>Agir comme porte-parole principal du CJTT;</w:t>
      </w:r>
      <w:bookmarkEnd w:id="64"/>
      <w:r w:rsidR="008B33CA" w:rsidRPr="00F44BDB">
        <w:rPr>
          <w:rFonts w:asciiTheme="minorHAnsi" w:hAnsiTheme="minorHAnsi"/>
          <w:lang w:val="fr-CA"/>
        </w:rPr>
        <w:t xml:space="preserve"> </w:t>
      </w:r>
    </w:p>
    <w:p w:rsidR="006E65C2" w:rsidRPr="00EE08CB" w:rsidRDefault="00EE08CB" w:rsidP="006E65C2">
      <w:pPr>
        <w:pStyle w:val="Default"/>
        <w:numPr>
          <w:ilvl w:val="0"/>
          <w:numId w:val="3"/>
        </w:numPr>
        <w:rPr>
          <w:rFonts w:asciiTheme="minorHAnsi" w:hAnsiTheme="minorHAnsi"/>
          <w:lang w:val="fr-CA"/>
        </w:rPr>
      </w:pPr>
      <w:bookmarkStart w:id="65" w:name="lt_pId065"/>
      <w:r w:rsidRPr="00B23FB4">
        <w:rPr>
          <w:rFonts w:asciiTheme="minorHAnsi" w:hAnsiTheme="minorHAnsi"/>
          <w:lang w:val="fr-CA"/>
        </w:rPr>
        <w:t>Agir à titre de liaison du CJTT avec d’autres réseaux et groupes externes;</w:t>
      </w:r>
      <w:bookmarkEnd w:id="65"/>
      <w:r w:rsidR="008B33CA" w:rsidRPr="00EE08CB">
        <w:rPr>
          <w:rFonts w:asciiTheme="minorHAnsi" w:hAnsiTheme="minorHAnsi"/>
          <w:lang w:val="fr-CA"/>
        </w:rPr>
        <w:t xml:space="preserve"> </w:t>
      </w:r>
    </w:p>
    <w:p w:rsidR="006E65C2" w:rsidRPr="00FC0826" w:rsidRDefault="00A62902" w:rsidP="006E65C2">
      <w:pPr>
        <w:pStyle w:val="Default"/>
        <w:numPr>
          <w:ilvl w:val="0"/>
          <w:numId w:val="3"/>
        </w:numPr>
        <w:rPr>
          <w:rFonts w:asciiTheme="minorHAnsi" w:hAnsiTheme="minorHAnsi"/>
          <w:lang w:val="fr-CA"/>
        </w:rPr>
      </w:pPr>
      <w:bookmarkStart w:id="66" w:name="lt_pId066"/>
      <w:r w:rsidRPr="00B23FB4">
        <w:rPr>
          <w:rFonts w:asciiTheme="minorHAnsi" w:hAnsiTheme="minorHAnsi"/>
          <w:lang w:val="fr-CA"/>
        </w:rPr>
        <w:t>Représenter le CJTT au sein de l’AFPC et ailleurs;</w:t>
      </w:r>
      <w:bookmarkEnd w:id="66"/>
      <w:r w:rsidR="008B33CA" w:rsidRPr="00FC0826">
        <w:rPr>
          <w:rFonts w:asciiTheme="minorHAnsi" w:hAnsiTheme="minorHAnsi"/>
          <w:lang w:val="fr-CA"/>
        </w:rPr>
        <w:t xml:space="preserve"> </w:t>
      </w:r>
    </w:p>
    <w:p w:rsidR="006E65C2" w:rsidRPr="00FC0826" w:rsidRDefault="00FC0826" w:rsidP="006E65C2">
      <w:pPr>
        <w:pStyle w:val="Default"/>
        <w:numPr>
          <w:ilvl w:val="0"/>
          <w:numId w:val="3"/>
        </w:numPr>
        <w:rPr>
          <w:rFonts w:asciiTheme="minorHAnsi" w:hAnsiTheme="minorHAnsi"/>
          <w:lang w:val="fr-CA"/>
        </w:rPr>
      </w:pPr>
      <w:bookmarkStart w:id="67" w:name="lt_pId067"/>
      <w:r w:rsidRPr="00B23FB4">
        <w:rPr>
          <w:rFonts w:asciiTheme="minorHAnsi" w:hAnsiTheme="minorHAnsi"/>
          <w:lang w:val="fr-CA"/>
        </w:rPr>
        <w:t>Les deux coprésidents ou coprésidentes peuvent assister aux réunions du Conseil de la région de la capitale nationale, mais un seul ou une seule peut voter au nom du CJTT;</w:t>
      </w:r>
      <w:bookmarkEnd w:id="67"/>
    </w:p>
    <w:p w:rsidR="006E65C2" w:rsidRPr="000E43F3" w:rsidRDefault="003C58CC" w:rsidP="006E65C2">
      <w:pPr>
        <w:pStyle w:val="Default"/>
        <w:numPr>
          <w:ilvl w:val="0"/>
          <w:numId w:val="3"/>
        </w:numPr>
        <w:rPr>
          <w:rFonts w:asciiTheme="minorHAnsi" w:hAnsiTheme="minorHAnsi"/>
          <w:lang w:val="fr-CA"/>
        </w:rPr>
      </w:pPr>
      <w:bookmarkStart w:id="68" w:name="lt_pId068"/>
      <w:r w:rsidRPr="00B23FB4">
        <w:rPr>
          <w:rFonts w:asciiTheme="minorHAnsi" w:hAnsiTheme="minorHAnsi"/>
          <w:lang w:val="fr-CA"/>
        </w:rPr>
        <w:t>Veiller au respect des deux langues officielles au sein du CJTT.</w:t>
      </w:r>
      <w:bookmarkEnd w:id="68"/>
      <w:r w:rsidR="008B33CA" w:rsidRPr="000E43F3">
        <w:rPr>
          <w:rFonts w:asciiTheme="minorHAnsi" w:hAnsiTheme="minorHAnsi"/>
          <w:lang w:val="fr-CA"/>
        </w:rPr>
        <w:t xml:space="preserve"> </w:t>
      </w:r>
    </w:p>
    <w:p w:rsidR="006E65C2" w:rsidRPr="000E43F3" w:rsidRDefault="001F73BB" w:rsidP="006E65C2">
      <w:pPr>
        <w:pStyle w:val="Default"/>
        <w:rPr>
          <w:rFonts w:asciiTheme="minorHAnsi" w:hAnsiTheme="minorHAnsi"/>
          <w:lang w:val="fr-CA"/>
        </w:rPr>
      </w:pPr>
    </w:p>
    <w:p w:rsidR="006E65C2" w:rsidRPr="00F7397D" w:rsidRDefault="000E43F3" w:rsidP="006E65C2">
      <w:pPr>
        <w:pStyle w:val="Default"/>
        <w:rPr>
          <w:rFonts w:asciiTheme="minorHAnsi" w:hAnsiTheme="minorHAnsi"/>
        </w:rPr>
      </w:pPr>
      <w:bookmarkStart w:id="69" w:name="lt_pId069"/>
      <w:r w:rsidRPr="00B23FB4">
        <w:rPr>
          <w:rFonts w:asciiTheme="minorHAnsi" w:hAnsiTheme="minorHAnsi"/>
          <w:b/>
          <w:bCs/>
          <w:i/>
          <w:iCs/>
        </w:rPr>
        <w:t>Secrétaire</w:t>
      </w:r>
      <w:bookmarkEnd w:id="69"/>
      <w:r w:rsidR="008B33CA" w:rsidRPr="00F7397D">
        <w:rPr>
          <w:rFonts w:asciiTheme="minorHAnsi" w:hAnsiTheme="minorHAnsi"/>
          <w:b/>
          <w:bCs/>
          <w:i/>
          <w:iCs/>
        </w:rPr>
        <w:t xml:space="preserve"> </w:t>
      </w:r>
    </w:p>
    <w:p w:rsidR="006E65C2" w:rsidRPr="005A1D21" w:rsidRDefault="005A1D21" w:rsidP="006E65C2">
      <w:pPr>
        <w:pStyle w:val="Default"/>
        <w:numPr>
          <w:ilvl w:val="0"/>
          <w:numId w:val="4"/>
        </w:numPr>
        <w:rPr>
          <w:rFonts w:asciiTheme="minorHAnsi" w:hAnsiTheme="minorHAnsi"/>
          <w:lang w:val="fr-CA"/>
        </w:rPr>
      </w:pPr>
      <w:bookmarkStart w:id="70" w:name="lt_pId070"/>
      <w:r w:rsidRPr="00B23FB4">
        <w:rPr>
          <w:rFonts w:asciiTheme="minorHAnsi" w:hAnsiTheme="minorHAnsi"/>
          <w:lang w:val="fr-CA"/>
        </w:rPr>
        <w:t>Prendre le procès-verbal des assemblées générales du CJTT et des réunions du comité de direction.</w:t>
      </w:r>
      <w:bookmarkEnd w:id="70"/>
      <w:r w:rsidR="008B33CA" w:rsidRPr="005A1D21">
        <w:rPr>
          <w:rFonts w:asciiTheme="minorHAnsi" w:hAnsiTheme="minorHAnsi"/>
          <w:lang w:val="fr-CA"/>
        </w:rPr>
        <w:t xml:space="preserve"> </w:t>
      </w:r>
    </w:p>
    <w:p w:rsidR="006E65C2" w:rsidRPr="00A02787" w:rsidRDefault="00CD0C5F" w:rsidP="006E65C2">
      <w:pPr>
        <w:pStyle w:val="Default"/>
        <w:numPr>
          <w:ilvl w:val="0"/>
          <w:numId w:val="4"/>
        </w:numPr>
        <w:rPr>
          <w:rFonts w:asciiTheme="minorHAnsi" w:hAnsiTheme="minorHAnsi"/>
          <w:lang w:val="fr-CA"/>
        </w:rPr>
      </w:pPr>
      <w:bookmarkStart w:id="71" w:name="lt_pId071"/>
      <w:r w:rsidRPr="00B23FB4">
        <w:rPr>
          <w:rFonts w:asciiTheme="minorHAnsi" w:hAnsiTheme="minorHAnsi"/>
          <w:lang w:val="fr-CA"/>
        </w:rPr>
        <w:t>Prendre les procès-verbaux de chaque réunion et les distribuer aux membres du CJTT et les classer;</w:t>
      </w:r>
      <w:bookmarkEnd w:id="71"/>
    </w:p>
    <w:p w:rsidR="006E65C2" w:rsidRPr="00BB0D35" w:rsidRDefault="001B68C4" w:rsidP="006E65C2">
      <w:pPr>
        <w:pStyle w:val="Default"/>
        <w:numPr>
          <w:ilvl w:val="0"/>
          <w:numId w:val="4"/>
        </w:numPr>
        <w:rPr>
          <w:rFonts w:asciiTheme="minorHAnsi" w:hAnsiTheme="minorHAnsi"/>
          <w:lang w:val="fr-CA"/>
        </w:rPr>
      </w:pPr>
      <w:bookmarkStart w:id="72" w:name="lt_pId072"/>
      <w:r w:rsidRPr="00B23FB4">
        <w:rPr>
          <w:rFonts w:asciiTheme="minorHAnsi" w:hAnsiTheme="minorHAnsi"/>
          <w:lang w:val="fr-CA"/>
        </w:rPr>
        <w:t>À la demande d’un des coprésidents</w:t>
      </w:r>
      <w:r w:rsidR="000201C9">
        <w:rPr>
          <w:rFonts w:asciiTheme="minorHAnsi" w:hAnsiTheme="minorHAnsi"/>
          <w:lang w:val="fr-CA"/>
        </w:rPr>
        <w:t xml:space="preserve">, </w:t>
      </w:r>
      <w:r w:rsidRPr="00B23FB4">
        <w:rPr>
          <w:rFonts w:asciiTheme="minorHAnsi" w:hAnsiTheme="minorHAnsi"/>
          <w:lang w:val="fr-CA"/>
        </w:rPr>
        <w:t>envoyer aux membres du CJTT les avis de convocation aux assemblées générales et aux réunions du comité de direction;</w:t>
      </w:r>
      <w:bookmarkEnd w:id="72"/>
    </w:p>
    <w:p w:rsidR="006E65C2" w:rsidRPr="00347C54" w:rsidRDefault="00446B04" w:rsidP="006E65C2">
      <w:pPr>
        <w:pStyle w:val="Default"/>
        <w:numPr>
          <w:ilvl w:val="0"/>
          <w:numId w:val="4"/>
        </w:numPr>
        <w:rPr>
          <w:rFonts w:asciiTheme="minorHAnsi" w:hAnsiTheme="minorHAnsi"/>
          <w:lang w:val="fr-CA"/>
        </w:rPr>
      </w:pPr>
      <w:bookmarkStart w:id="73" w:name="lt_pId073"/>
      <w:r w:rsidRPr="00B23FB4">
        <w:rPr>
          <w:rFonts w:asciiTheme="minorHAnsi" w:hAnsiTheme="minorHAnsi"/>
          <w:lang w:val="fr-CA"/>
        </w:rPr>
        <w:t>Préparer l’ordre du jour des réunions en collaboration avec les coprésidents et les faire parvenir aux membres du CJTT;</w:t>
      </w:r>
      <w:bookmarkEnd w:id="73"/>
    </w:p>
    <w:p w:rsidR="006E65C2" w:rsidRPr="00CC355F" w:rsidRDefault="00916652" w:rsidP="006E65C2">
      <w:pPr>
        <w:pStyle w:val="Default"/>
        <w:numPr>
          <w:ilvl w:val="0"/>
          <w:numId w:val="4"/>
        </w:numPr>
        <w:rPr>
          <w:rFonts w:asciiTheme="minorHAnsi" w:hAnsiTheme="minorHAnsi"/>
          <w:lang w:val="fr-CA"/>
        </w:rPr>
      </w:pPr>
      <w:bookmarkStart w:id="74" w:name="lt_pId074"/>
      <w:r w:rsidRPr="00B23FB4">
        <w:rPr>
          <w:rFonts w:asciiTheme="minorHAnsi" w:hAnsiTheme="minorHAnsi"/>
          <w:lang w:val="fr-CA"/>
        </w:rPr>
        <w:t>Aider le ou la responsable des communications, lorsque nécessaire.</w:t>
      </w:r>
      <w:bookmarkEnd w:id="74"/>
    </w:p>
    <w:p w:rsidR="006E65C2" w:rsidRPr="00CC355F" w:rsidRDefault="001F73BB" w:rsidP="006E65C2">
      <w:pPr>
        <w:pStyle w:val="Default"/>
        <w:rPr>
          <w:rFonts w:asciiTheme="minorHAnsi" w:hAnsiTheme="minorHAnsi"/>
          <w:lang w:val="fr-CA"/>
        </w:rPr>
      </w:pPr>
    </w:p>
    <w:p w:rsidR="006E65C2" w:rsidRPr="00F7397D" w:rsidRDefault="00261646" w:rsidP="006E65C2">
      <w:pPr>
        <w:pStyle w:val="Default"/>
        <w:rPr>
          <w:rFonts w:asciiTheme="minorHAnsi" w:hAnsiTheme="minorHAnsi"/>
          <w:b/>
          <w:bCs/>
          <w:i/>
          <w:iCs/>
        </w:rPr>
      </w:pPr>
      <w:bookmarkStart w:id="75" w:name="lt_pId075"/>
      <w:r w:rsidRPr="00B23FB4">
        <w:rPr>
          <w:rFonts w:asciiTheme="minorHAnsi" w:hAnsiTheme="minorHAnsi"/>
          <w:b/>
          <w:bCs/>
          <w:i/>
          <w:iCs/>
        </w:rPr>
        <w:t>Trésorière ou trésorier</w:t>
      </w:r>
      <w:bookmarkEnd w:id="75"/>
    </w:p>
    <w:p w:rsidR="006E65C2" w:rsidRPr="00A64CAB" w:rsidRDefault="00A64CAB" w:rsidP="006E65C2">
      <w:pPr>
        <w:pStyle w:val="Default"/>
        <w:numPr>
          <w:ilvl w:val="0"/>
          <w:numId w:val="3"/>
        </w:numPr>
        <w:rPr>
          <w:rFonts w:asciiTheme="minorHAnsi" w:hAnsiTheme="minorHAnsi"/>
          <w:lang w:val="fr-CA"/>
        </w:rPr>
      </w:pPr>
      <w:bookmarkStart w:id="76" w:name="lt_pId076"/>
      <w:r w:rsidRPr="00B23FB4">
        <w:rPr>
          <w:rFonts w:asciiTheme="minorHAnsi" w:hAnsiTheme="minorHAnsi"/>
          <w:lang w:val="fr-CA"/>
        </w:rPr>
        <w:t>Gérer le budget et les dépenses au nom du CJTT;</w:t>
      </w:r>
      <w:bookmarkEnd w:id="76"/>
    </w:p>
    <w:p w:rsidR="006E65C2" w:rsidRPr="00BD0B5F" w:rsidRDefault="00BD0B5F" w:rsidP="006E65C2">
      <w:pPr>
        <w:pStyle w:val="Default"/>
        <w:numPr>
          <w:ilvl w:val="0"/>
          <w:numId w:val="3"/>
        </w:numPr>
        <w:rPr>
          <w:rFonts w:asciiTheme="minorHAnsi" w:hAnsiTheme="minorHAnsi"/>
          <w:lang w:val="fr-CA"/>
        </w:rPr>
      </w:pPr>
      <w:bookmarkStart w:id="77" w:name="lt_pId077"/>
      <w:r w:rsidRPr="00B23FB4">
        <w:rPr>
          <w:rFonts w:asciiTheme="minorHAnsi" w:hAnsiTheme="minorHAnsi"/>
          <w:lang w:val="fr-CA"/>
        </w:rPr>
        <w:t>Présenter les rapports financiers du CJTT au comité de direction et aux membres du CJTT;</w:t>
      </w:r>
      <w:bookmarkEnd w:id="77"/>
    </w:p>
    <w:p w:rsidR="006E65C2" w:rsidRPr="00D777BE" w:rsidRDefault="00D777BE" w:rsidP="006E65C2">
      <w:pPr>
        <w:pStyle w:val="Default"/>
        <w:numPr>
          <w:ilvl w:val="0"/>
          <w:numId w:val="3"/>
        </w:numPr>
        <w:rPr>
          <w:rFonts w:asciiTheme="minorHAnsi" w:hAnsiTheme="minorHAnsi"/>
          <w:lang w:val="fr-CA"/>
        </w:rPr>
      </w:pPr>
      <w:bookmarkStart w:id="78" w:name="lt_pId078"/>
      <w:r w:rsidRPr="00B23FB4">
        <w:rPr>
          <w:rFonts w:asciiTheme="minorHAnsi" w:hAnsiTheme="minorHAnsi"/>
          <w:lang w:val="fr-CA"/>
        </w:rPr>
        <w:t>Préparer et coordonner les demandes de financement et les autres documents administratifs et budgétaires.</w:t>
      </w:r>
      <w:bookmarkEnd w:id="78"/>
      <w:r w:rsidR="008B33CA" w:rsidRPr="00D777BE">
        <w:rPr>
          <w:rFonts w:asciiTheme="minorHAnsi" w:hAnsiTheme="minorHAnsi"/>
          <w:lang w:val="fr-CA"/>
        </w:rPr>
        <w:t xml:space="preserve"> </w:t>
      </w:r>
    </w:p>
    <w:p w:rsidR="006E65C2" w:rsidRPr="00D777BE" w:rsidRDefault="001F73BB" w:rsidP="006E65C2">
      <w:pPr>
        <w:pStyle w:val="Default"/>
        <w:rPr>
          <w:rFonts w:asciiTheme="minorHAnsi" w:hAnsiTheme="minorHAnsi"/>
          <w:lang w:val="fr-CA"/>
        </w:rPr>
      </w:pPr>
    </w:p>
    <w:p w:rsidR="006E65C2" w:rsidRPr="00F7397D" w:rsidRDefault="00EA47E0" w:rsidP="006E65C2">
      <w:pPr>
        <w:pStyle w:val="Default"/>
        <w:rPr>
          <w:rFonts w:asciiTheme="minorHAnsi" w:hAnsiTheme="minorHAnsi"/>
          <w:b/>
          <w:i/>
        </w:rPr>
      </w:pPr>
      <w:bookmarkStart w:id="79" w:name="lt_pId079"/>
      <w:r w:rsidRPr="00B23FB4">
        <w:rPr>
          <w:rFonts w:asciiTheme="minorHAnsi" w:hAnsiTheme="minorHAnsi"/>
          <w:b/>
          <w:i/>
        </w:rPr>
        <w:t>Responsable des communications</w:t>
      </w:r>
      <w:bookmarkEnd w:id="79"/>
    </w:p>
    <w:p w:rsidR="006E65C2" w:rsidRPr="00FB6BAB" w:rsidRDefault="00FB6BAB" w:rsidP="006E65C2">
      <w:pPr>
        <w:pStyle w:val="Default"/>
        <w:numPr>
          <w:ilvl w:val="0"/>
          <w:numId w:val="3"/>
        </w:numPr>
        <w:rPr>
          <w:rFonts w:asciiTheme="minorHAnsi" w:hAnsiTheme="minorHAnsi"/>
          <w:lang w:val="fr-CA"/>
        </w:rPr>
      </w:pPr>
      <w:bookmarkStart w:id="80" w:name="lt_pId080"/>
      <w:r w:rsidRPr="00B23FB4">
        <w:rPr>
          <w:rFonts w:asciiTheme="minorHAnsi" w:hAnsiTheme="minorHAnsi"/>
          <w:lang w:val="fr-CA"/>
        </w:rPr>
        <w:t>Gérer et tenir à jour la liste d’adresse électronique des membres du CJTT et les communications sur les médias sociaux;</w:t>
      </w:r>
      <w:bookmarkEnd w:id="80"/>
    </w:p>
    <w:p w:rsidR="006E65C2" w:rsidRPr="0042503F" w:rsidRDefault="00D1017D" w:rsidP="006E65C2">
      <w:pPr>
        <w:pStyle w:val="Default"/>
        <w:numPr>
          <w:ilvl w:val="0"/>
          <w:numId w:val="3"/>
        </w:numPr>
        <w:rPr>
          <w:rFonts w:asciiTheme="minorHAnsi" w:hAnsiTheme="minorHAnsi"/>
          <w:lang w:val="fr-CA"/>
        </w:rPr>
      </w:pPr>
      <w:bookmarkStart w:id="81" w:name="lt_pId081"/>
      <w:r w:rsidRPr="00B23FB4">
        <w:rPr>
          <w:rFonts w:asciiTheme="minorHAnsi" w:hAnsiTheme="minorHAnsi"/>
          <w:lang w:val="fr-CA"/>
        </w:rPr>
        <w:t>Élaborer une stratégie de communication et de production du matériel publicitaire, lorsque nécessaire;</w:t>
      </w:r>
      <w:bookmarkEnd w:id="81"/>
    </w:p>
    <w:p w:rsidR="006E65C2" w:rsidRPr="007D13FC" w:rsidRDefault="00FC0601" w:rsidP="006E65C2">
      <w:pPr>
        <w:pStyle w:val="Default"/>
        <w:numPr>
          <w:ilvl w:val="0"/>
          <w:numId w:val="3"/>
        </w:numPr>
        <w:rPr>
          <w:rFonts w:asciiTheme="minorHAnsi" w:hAnsiTheme="minorHAnsi"/>
          <w:lang w:val="fr-CA"/>
        </w:rPr>
      </w:pPr>
      <w:bookmarkStart w:id="82" w:name="lt_pId082"/>
      <w:r w:rsidRPr="00B23FB4">
        <w:rPr>
          <w:rFonts w:asciiTheme="minorHAnsi" w:hAnsiTheme="minorHAnsi"/>
          <w:lang w:val="fr-CA"/>
        </w:rPr>
        <w:t>Demander de l’aide à la secrétaire ou au secrétaire, lorsque nécessaire.</w:t>
      </w:r>
      <w:bookmarkEnd w:id="82"/>
    </w:p>
    <w:p w:rsidR="006E65C2" w:rsidRPr="007D13FC" w:rsidRDefault="001F73BB" w:rsidP="006E65C2">
      <w:pPr>
        <w:pStyle w:val="Default"/>
        <w:rPr>
          <w:rFonts w:asciiTheme="minorHAnsi" w:hAnsiTheme="minorHAnsi"/>
          <w:b/>
          <w:bCs/>
          <w:i/>
          <w:iCs/>
          <w:lang w:val="fr-CA"/>
        </w:rPr>
      </w:pPr>
    </w:p>
    <w:p w:rsidR="006E65C2" w:rsidRPr="00012251" w:rsidRDefault="00B36269" w:rsidP="006E65C2">
      <w:pPr>
        <w:pStyle w:val="Default"/>
        <w:rPr>
          <w:rFonts w:asciiTheme="minorHAnsi" w:hAnsiTheme="minorHAnsi"/>
          <w:lang w:val="fr-CA"/>
        </w:rPr>
      </w:pPr>
      <w:bookmarkStart w:id="83" w:name="lt_pId083"/>
      <w:r w:rsidRPr="00B23FB4">
        <w:rPr>
          <w:rFonts w:asciiTheme="minorHAnsi" w:hAnsiTheme="minorHAnsi"/>
          <w:b/>
          <w:bCs/>
          <w:i/>
          <w:iCs/>
          <w:lang w:val="fr-CA"/>
        </w:rPr>
        <w:t>Les autres membres du comité de direction</w:t>
      </w:r>
      <w:bookmarkEnd w:id="83"/>
      <w:r w:rsidR="008B33CA" w:rsidRPr="00012251">
        <w:rPr>
          <w:rFonts w:asciiTheme="minorHAnsi" w:hAnsiTheme="minorHAnsi"/>
          <w:b/>
          <w:bCs/>
          <w:i/>
          <w:iCs/>
          <w:lang w:val="fr-CA"/>
        </w:rPr>
        <w:t xml:space="preserve"> </w:t>
      </w:r>
    </w:p>
    <w:p w:rsidR="006E65C2" w:rsidRPr="00D37095" w:rsidRDefault="00012251" w:rsidP="006E65C2">
      <w:pPr>
        <w:pStyle w:val="Default"/>
        <w:numPr>
          <w:ilvl w:val="0"/>
          <w:numId w:val="5"/>
        </w:numPr>
        <w:rPr>
          <w:rFonts w:asciiTheme="minorHAnsi" w:hAnsiTheme="minorHAnsi"/>
          <w:lang w:val="fr-CA"/>
        </w:rPr>
      </w:pPr>
      <w:bookmarkStart w:id="84" w:name="lt_pId084"/>
      <w:r w:rsidRPr="00B23FB4">
        <w:rPr>
          <w:rFonts w:asciiTheme="minorHAnsi" w:hAnsiTheme="minorHAnsi"/>
          <w:lang w:val="fr-CA"/>
        </w:rPr>
        <w:t>Participer aux réunions du comité de direction;</w:t>
      </w:r>
      <w:bookmarkEnd w:id="84"/>
      <w:r w:rsidR="008B33CA" w:rsidRPr="00D37095">
        <w:rPr>
          <w:rFonts w:asciiTheme="minorHAnsi" w:hAnsiTheme="minorHAnsi"/>
          <w:lang w:val="fr-CA"/>
        </w:rPr>
        <w:t xml:space="preserve"> </w:t>
      </w:r>
    </w:p>
    <w:p w:rsidR="006E65C2" w:rsidRPr="00203EF0" w:rsidRDefault="00D37095" w:rsidP="006E65C2">
      <w:pPr>
        <w:pStyle w:val="Default"/>
        <w:numPr>
          <w:ilvl w:val="0"/>
          <w:numId w:val="5"/>
        </w:numPr>
        <w:rPr>
          <w:rFonts w:asciiTheme="minorHAnsi" w:hAnsiTheme="minorHAnsi"/>
          <w:lang w:val="fr-CA"/>
        </w:rPr>
      </w:pPr>
      <w:bookmarkStart w:id="85" w:name="lt_pId085"/>
      <w:r w:rsidRPr="00B23FB4">
        <w:rPr>
          <w:rFonts w:asciiTheme="minorHAnsi" w:hAnsiTheme="minorHAnsi"/>
          <w:lang w:val="fr-CA"/>
        </w:rPr>
        <w:t>Coprésider les comités et les groupes de travail du CJTT;</w:t>
      </w:r>
      <w:bookmarkEnd w:id="85"/>
      <w:r w:rsidR="008B33CA" w:rsidRPr="00203EF0">
        <w:rPr>
          <w:rFonts w:asciiTheme="minorHAnsi" w:hAnsiTheme="minorHAnsi"/>
          <w:lang w:val="fr-CA"/>
        </w:rPr>
        <w:t xml:space="preserve"> </w:t>
      </w:r>
    </w:p>
    <w:p w:rsidR="006E65C2" w:rsidRPr="00203EF0" w:rsidRDefault="00203EF0" w:rsidP="006E65C2">
      <w:pPr>
        <w:pStyle w:val="Default"/>
        <w:numPr>
          <w:ilvl w:val="0"/>
          <w:numId w:val="5"/>
        </w:numPr>
        <w:rPr>
          <w:rFonts w:asciiTheme="minorHAnsi" w:hAnsiTheme="minorHAnsi"/>
          <w:lang w:val="fr-CA"/>
        </w:rPr>
      </w:pPr>
      <w:bookmarkStart w:id="86" w:name="lt_pId086"/>
      <w:r w:rsidRPr="00B23FB4">
        <w:rPr>
          <w:rFonts w:asciiTheme="minorHAnsi" w:hAnsiTheme="minorHAnsi"/>
          <w:lang w:val="fr-CA"/>
        </w:rPr>
        <w:t>Acheminer au comité de direction toutes questions soumises par des membres;</w:t>
      </w:r>
      <w:bookmarkEnd w:id="86"/>
      <w:r w:rsidR="008B33CA" w:rsidRPr="00203EF0">
        <w:rPr>
          <w:rFonts w:asciiTheme="minorHAnsi" w:hAnsiTheme="minorHAnsi"/>
          <w:lang w:val="fr-CA"/>
        </w:rPr>
        <w:t xml:space="preserve"> </w:t>
      </w:r>
    </w:p>
    <w:p w:rsidR="006E65C2" w:rsidRPr="003B3C9B" w:rsidRDefault="005603EA" w:rsidP="006E65C2">
      <w:pPr>
        <w:pStyle w:val="Default"/>
        <w:numPr>
          <w:ilvl w:val="0"/>
          <w:numId w:val="5"/>
        </w:numPr>
        <w:rPr>
          <w:rFonts w:asciiTheme="minorHAnsi" w:hAnsiTheme="minorHAnsi"/>
          <w:lang w:val="fr-CA"/>
        </w:rPr>
      </w:pPr>
      <w:bookmarkStart w:id="87" w:name="lt_pId087"/>
      <w:r w:rsidRPr="00B23FB4">
        <w:rPr>
          <w:rFonts w:asciiTheme="minorHAnsi" w:hAnsiTheme="minorHAnsi"/>
          <w:lang w:val="fr-CA"/>
        </w:rPr>
        <w:t>Coordonner les activités du CJTT;</w:t>
      </w:r>
      <w:bookmarkEnd w:id="87"/>
      <w:r w:rsidR="008B33CA" w:rsidRPr="003B3C9B">
        <w:rPr>
          <w:rFonts w:asciiTheme="minorHAnsi" w:hAnsiTheme="minorHAnsi"/>
          <w:lang w:val="fr-CA"/>
        </w:rPr>
        <w:t xml:space="preserve"> </w:t>
      </w:r>
    </w:p>
    <w:p w:rsidR="006E65C2" w:rsidRPr="003B3C9B" w:rsidRDefault="008E7AEF" w:rsidP="006E65C2">
      <w:pPr>
        <w:pStyle w:val="Default"/>
        <w:numPr>
          <w:ilvl w:val="0"/>
          <w:numId w:val="5"/>
        </w:numPr>
        <w:rPr>
          <w:rFonts w:asciiTheme="minorHAnsi" w:hAnsiTheme="minorHAnsi"/>
          <w:lang w:val="fr-CA"/>
        </w:rPr>
      </w:pPr>
      <w:bookmarkStart w:id="88" w:name="lt_pId088"/>
      <w:r w:rsidRPr="00B23FB4">
        <w:rPr>
          <w:rFonts w:asciiTheme="minorHAnsi" w:hAnsiTheme="minorHAnsi"/>
          <w:lang w:val="fr-CA"/>
        </w:rPr>
        <w:t>Coordonner les communications du CJTT;</w:t>
      </w:r>
      <w:bookmarkEnd w:id="88"/>
      <w:r w:rsidR="008B33CA" w:rsidRPr="003B3C9B">
        <w:rPr>
          <w:rFonts w:asciiTheme="minorHAnsi" w:hAnsiTheme="minorHAnsi"/>
          <w:lang w:val="fr-CA"/>
        </w:rPr>
        <w:t xml:space="preserve"> </w:t>
      </w:r>
    </w:p>
    <w:p w:rsidR="006E65C2" w:rsidRPr="009C1E9A" w:rsidRDefault="009C1E9A" w:rsidP="006E65C2">
      <w:pPr>
        <w:pStyle w:val="Default"/>
        <w:numPr>
          <w:ilvl w:val="0"/>
          <w:numId w:val="5"/>
        </w:numPr>
        <w:rPr>
          <w:rFonts w:asciiTheme="minorHAnsi" w:hAnsiTheme="minorHAnsi"/>
          <w:lang w:val="fr-CA"/>
        </w:rPr>
      </w:pPr>
      <w:bookmarkStart w:id="89" w:name="lt_pId090"/>
      <w:r w:rsidRPr="00B23FB4">
        <w:rPr>
          <w:rFonts w:asciiTheme="minorHAnsi" w:hAnsiTheme="minorHAnsi"/>
          <w:lang w:val="fr-CA"/>
        </w:rPr>
        <w:t>Appuyer et aider les autres membres du comité de direction dans leurs fonctions.</w:t>
      </w:r>
      <w:bookmarkEnd w:id="89"/>
      <w:r w:rsidR="008B33CA" w:rsidRPr="009C1E9A">
        <w:rPr>
          <w:rFonts w:asciiTheme="minorHAnsi" w:hAnsiTheme="minorHAnsi"/>
          <w:lang w:val="fr-CA"/>
        </w:rPr>
        <w:t xml:space="preserve"> </w:t>
      </w:r>
    </w:p>
    <w:p w:rsidR="006E65C2" w:rsidRPr="009C1E9A" w:rsidRDefault="001F73BB" w:rsidP="006E65C2">
      <w:pPr>
        <w:pStyle w:val="Default"/>
        <w:rPr>
          <w:rFonts w:asciiTheme="minorHAnsi" w:hAnsiTheme="minorHAnsi"/>
          <w:lang w:val="fr-CA"/>
        </w:rPr>
      </w:pPr>
    </w:p>
    <w:p w:rsidR="006E65C2" w:rsidRPr="009C1E9A" w:rsidRDefault="001F73BB" w:rsidP="006E65C2">
      <w:pPr>
        <w:pStyle w:val="Default"/>
        <w:rPr>
          <w:rFonts w:asciiTheme="minorHAnsi" w:hAnsiTheme="minorHAnsi"/>
          <w:lang w:val="fr-CA"/>
        </w:rPr>
      </w:pPr>
    </w:p>
    <w:p w:rsidR="006E65C2" w:rsidRPr="009C1E9A" w:rsidRDefault="001F73BB" w:rsidP="006E65C2">
      <w:pPr>
        <w:pStyle w:val="Default"/>
        <w:rPr>
          <w:rFonts w:asciiTheme="minorHAnsi" w:hAnsiTheme="minorHAnsi"/>
          <w:lang w:val="fr-CA"/>
        </w:rPr>
      </w:pPr>
    </w:p>
    <w:p w:rsidR="006E65C2" w:rsidRPr="009C1E9A" w:rsidRDefault="001F73BB" w:rsidP="006E65C2">
      <w:pPr>
        <w:pStyle w:val="Default"/>
        <w:rPr>
          <w:rFonts w:asciiTheme="minorHAnsi" w:hAnsiTheme="minorHAnsi"/>
          <w:b/>
          <w:bCs/>
          <w:lang w:val="fr-CA"/>
        </w:rPr>
      </w:pPr>
    </w:p>
    <w:p w:rsidR="006E65C2" w:rsidRPr="009C1E9A" w:rsidRDefault="001F73BB" w:rsidP="006E65C2">
      <w:pPr>
        <w:pStyle w:val="Default"/>
        <w:rPr>
          <w:rFonts w:asciiTheme="minorHAnsi" w:hAnsiTheme="minorHAnsi"/>
          <w:b/>
          <w:bCs/>
          <w:lang w:val="fr-CA"/>
        </w:rPr>
      </w:pPr>
    </w:p>
    <w:p w:rsidR="006E65C2" w:rsidRPr="009C1E9A" w:rsidRDefault="001F73BB" w:rsidP="006E65C2">
      <w:pPr>
        <w:pStyle w:val="Default"/>
        <w:rPr>
          <w:rFonts w:asciiTheme="minorHAnsi" w:hAnsiTheme="minorHAnsi"/>
          <w:lang w:val="fr-CA"/>
        </w:rPr>
      </w:pPr>
    </w:p>
    <w:p w:rsidR="006E65C2" w:rsidRPr="009C1E9A" w:rsidRDefault="001F73BB" w:rsidP="006E65C2">
      <w:pPr>
        <w:rPr>
          <w:rFonts w:asciiTheme="minorHAnsi" w:hAnsiTheme="minorHAnsi"/>
          <w:lang w:val="fr-CA"/>
        </w:rPr>
      </w:pPr>
    </w:p>
    <w:p w:rsidR="006E65C2" w:rsidRPr="009C1E9A" w:rsidRDefault="001F73BB" w:rsidP="00943106">
      <w:pPr>
        <w:rPr>
          <w:rFonts w:asciiTheme="minorHAnsi" w:hAnsiTheme="minorHAnsi"/>
          <w:lang w:val="fr-CA"/>
        </w:rPr>
      </w:pPr>
    </w:p>
    <w:sectPr w:rsidR="006E65C2" w:rsidRPr="009C1E9A" w:rsidSect="00337D5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3CA" w:rsidRDefault="008B33CA">
      <w:r>
        <w:separator/>
      </w:r>
    </w:p>
  </w:endnote>
  <w:endnote w:type="continuationSeparator" w:id="0">
    <w:p w:rsidR="008B33CA" w:rsidRDefault="008B33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B4" w:rsidRDefault="00B23F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9E" w:rsidRDefault="00CE4F4D">
    <w:pPr>
      <w:pStyle w:val="Footer"/>
      <w:pBdr>
        <w:top w:val="single" w:sz="4" w:space="1" w:color="D9D9D9" w:themeColor="background1" w:themeShade="D9"/>
      </w:pBdr>
      <w:rPr>
        <w:b/>
      </w:rPr>
    </w:pPr>
    <w:r w:rsidRPr="00CE4F4D">
      <w:fldChar w:fldCharType="begin"/>
    </w:r>
    <w:r w:rsidR="008B33CA">
      <w:instrText xml:space="preserve"> PAGE   \* MERGEFORMAT </w:instrText>
    </w:r>
    <w:r w:rsidRPr="00CE4F4D">
      <w:fldChar w:fldCharType="separate"/>
    </w:r>
    <w:r w:rsidR="001F73BB" w:rsidRPr="001F73BB">
      <w:rPr>
        <w:b/>
        <w:noProof/>
      </w:rPr>
      <w:t>1</w:t>
    </w:r>
    <w:r>
      <w:rPr>
        <w:b/>
        <w:noProof/>
      </w:rPr>
      <w:fldChar w:fldCharType="end"/>
    </w:r>
    <w:r w:rsidR="008B33CA">
      <w:rPr>
        <w:b/>
      </w:rPr>
      <w:t xml:space="preserve"> | </w:t>
    </w:r>
    <w:bookmarkStart w:id="91" w:name="lt_pId093"/>
    <w:r w:rsidR="008B33CA" w:rsidRPr="00B23FB4">
      <w:rPr>
        <w:color w:val="7F7F7F" w:themeColor="background1" w:themeShade="7F"/>
        <w:spacing w:val="60"/>
      </w:rPr>
      <w:t>Page</w:t>
    </w:r>
    <w:bookmarkEnd w:id="91"/>
  </w:p>
  <w:p w:rsidR="00D6699E" w:rsidRDefault="001F73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B4" w:rsidRDefault="00B23F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3CA" w:rsidRDefault="008B33CA">
      <w:r>
        <w:separator/>
      </w:r>
    </w:p>
  </w:footnote>
  <w:footnote w:type="continuationSeparator" w:id="0">
    <w:p w:rsidR="008B33CA" w:rsidRDefault="008B3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B4" w:rsidRDefault="00B23F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9E" w:rsidRPr="00E645BA" w:rsidRDefault="00E645BA" w:rsidP="00D6699E">
    <w:pPr>
      <w:pStyle w:val="Header"/>
      <w:jc w:val="right"/>
      <w:rPr>
        <w:lang w:val="fr-CA"/>
      </w:rPr>
    </w:pPr>
    <w:bookmarkStart w:id="90" w:name="lt_pId091"/>
    <w:r w:rsidRPr="00E645BA">
      <w:rPr>
        <w:i/>
        <w:iCs/>
        <w:lang w:val="fr-CA"/>
      </w:rPr>
      <w:t xml:space="preserve">Dernière mise à jour </w:t>
    </w:r>
    <w:r w:rsidR="008B33CA" w:rsidRPr="00E645BA">
      <w:rPr>
        <w:i/>
        <w:iCs/>
        <w:lang w:val="fr-CA"/>
      </w:rPr>
      <w:t>:</w:t>
    </w:r>
    <w:r w:rsidRPr="00E645BA">
      <w:rPr>
        <w:i/>
        <w:iCs/>
        <w:lang w:val="fr-CA"/>
      </w:rPr>
      <w:t xml:space="preserve"> le 7 février</w:t>
    </w:r>
    <w:r w:rsidR="008B33CA" w:rsidRPr="00E645BA">
      <w:rPr>
        <w:i/>
        <w:iCs/>
        <w:lang w:val="fr-CA"/>
      </w:rPr>
      <w:t xml:space="preserve"> 2017</w:t>
    </w:r>
    <w:bookmarkEnd w:id="9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B4" w:rsidRDefault="00B23F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7E2"/>
    <w:multiLevelType w:val="hybridMultilevel"/>
    <w:tmpl w:val="3A4A95B8"/>
    <w:lvl w:ilvl="0" w:tplc="FD94D572">
      <w:start w:val="1"/>
      <w:numFmt w:val="bullet"/>
      <w:lvlText w:val=""/>
      <w:lvlJc w:val="left"/>
      <w:pPr>
        <w:tabs>
          <w:tab w:val="num" w:pos="720"/>
        </w:tabs>
        <w:ind w:left="720" w:hanging="360"/>
      </w:pPr>
      <w:rPr>
        <w:rFonts w:ascii="Symbol" w:hAnsi="Symbol" w:hint="default"/>
      </w:rPr>
    </w:lvl>
    <w:lvl w:ilvl="1" w:tplc="222C575C" w:tentative="1">
      <w:start w:val="1"/>
      <w:numFmt w:val="bullet"/>
      <w:lvlText w:val="o"/>
      <w:lvlJc w:val="left"/>
      <w:pPr>
        <w:tabs>
          <w:tab w:val="num" w:pos="1440"/>
        </w:tabs>
        <w:ind w:left="1440" w:hanging="360"/>
      </w:pPr>
      <w:rPr>
        <w:rFonts w:ascii="Courier New" w:hAnsi="Courier New" w:cs="Courier New" w:hint="default"/>
      </w:rPr>
    </w:lvl>
    <w:lvl w:ilvl="2" w:tplc="EBD4C65E" w:tentative="1">
      <w:start w:val="1"/>
      <w:numFmt w:val="bullet"/>
      <w:lvlText w:val=""/>
      <w:lvlJc w:val="left"/>
      <w:pPr>
        <w:tabs>
          <w:tab w:val="num" w:pos="2160"/>
        </w:tabs>
        <w:ind w:left="2160" w:hanging="360"/>
      </w:pPr>
      <w:rPr>
        <w:rFonts w:ascii="Wingdings" w:hAnsi="Wingdings" w:hint="default"/>
      </w:rPr>
    </w:lvl>
    <w:lvl w:ilvl="3" w:tplc="ACE42B02" w:tentative="1">
      <w:start w:val="1"/>
      <w:numFmt w:val="bullet"/>
      <w:lvlText w:val=""/>
      <w:lvlJc w:val="left"/>
      <w:pPr>
        <w:tabs>
          <w:tab w:val="num" w:pos="2880"/>
        </w:tabs>
        <w:ind w:left="2880" w:hanging="360"/>
      </w:pPr>
      <w:rPr>
        <w:rFonts w:ascii="Symbol" w:hAnsi="Symbol" w:hint="default"/>
      </w:rPr>
    </w:lvl>
    <w:lvl w:ilvl="4" w:tplc="764CD6DE" w:tentative="1">
      <w:start w:val="1"/>
      <w:numFmt w:val="bullet"/>
      <w:lvlText w:val="o"/>
      <w:lvlJc w:val="left"/>
      <w:pPr>
        <w:tabs>
          <w:tab w:val="num" w:pos="3600"/>
        </w:tabs>
        <w:ind w:left="3600" w:hanging="360"/>
      </w:pPr>
      <w:rPr>
        <w:rFonts w:ascii="Courier New" w:hAnsi="Courier New" w:cs="Courier New" w:hint="default"/>
      </w:rPr>
    </w:lvl>
    <w:lvl w:ilvl="5" w:tplc="997A4846" w:tentative="1">
      <w:start w:val="1"/>
      <w:numFmt w:val="bullet"/>
      <w:lvlText w:val=""/>
      <w:lvlJc w:val="left"/>
      <w:pPr>
        <w:tabs>
          <w:tab w:val="num" w:pos="4320"/>
        </w:tabs>
        <w:ind w:left="4320" w:hanging="360"/>
      </w:pPr>
      <w:rPr>
        <w:rFonts w:ascii="Wingdings" w:hAnsi="Wingdings" w:hint="default"/>
      </w:rPr>
    </w:lvl>
    <w:lvl w:ilvl="6" w:tplc="1EC0F470" w:tentative="1">
      <w:start w:val="1"/>
      <w:numFmt w:val="bullet"/>
      <w:lvlText w:val=""/>
      <w:lvlJc w:val="left"/>
      <w:pPr>
        <w:tabs>
          <w:tab w:val="num" w:pos="5040"/>
        </w:tabs>
        <w:ind w:left="5040" w:hanging="360"/>
      </w:pPr>
      <w:rPr>
        <w:rFonts w:ascii="Symbol" w:hAnsi="Symbol" w:hint="default"/>
      </w:rPr>
    </w:lvl>
    <w:lvl w:ilvl="7" w:tplc="312CC2BE" w:tentative="1">
      <w:start w:val="1"/>
      <w:numFmt w:val="bullet"/>
      <w:lvlText w:val="o"/>
      <w:lvlJc w:val="left"/>
      <w:pPr>
        <w:tabs>
          <w:tab w:val="num" w:pos="5760"/>
        </w:tabs>
        <w:ind w:left="5760" w:hanging="360"/>
      </w:pPr>
      <w:rPr>
        <w:rFonts w:ascii="Courier New" w:hAnsi="Courier New" w:cs="Courier New" w:hint="default"/>
      </w:rPr>
    </w:lvl>
    <w:lvl w:ilvl="8" w:tplc="8F3C8028" w:tentative="1">
      <w:start w:val="1"/>
      <w:numFmt w:val="bullet"/>
      <w:lvlText w:val=""/>
      <w:lvlJc w:val="left"/>
      <w:pPr>
        <w:tabs>
          <w:tab w:val="num" w:pos="6480"/>
        </w:tabs>
        <w:ind w:left="6480" w:hanging="360"/>
      </w:pPr>
      <w:rPr>
        <w:rFonts w:ascii="Wingdings" w:hAnsi="Wingdings" w:hint="default"/>
      </w:rPr>
    </w:lvl>
  </w:abstractNum>
  <w:abstractNum w:abstractNumId="1">
    <w:nsid w:val="0ADE13EE"/>
    <w:multiLevelType w:val="hybridMultilevel"/>
    <w:tmpl w:val="8F8A13F0"/>
    <w:lvl w:ilvl="0" w:tplc="455C65F8">
      <w:start w:val="1"/>
      <w:numFmt w:val="bullet"/>
      <w:lvlText w:val=""/>
      <w:lvlJc w:val="left"/>
      <w:pPr>
        <w:tabs>
          <w:tab w:val="num" w:pos="720"/>
        </w:tabs>
        <w:ind w:left="720" w:hanging="360"/>
      </w:pPr>
      <w:rPr>
        <w:rFonts w:ascii="Symbol" w:hAnsi="Symbol" w:hint="default"/>
      </w:rPr>
    </w:lvl>
    <w:lvl w:ilvl="1" w:tplc="4754B8EE" w:tentative="1">
      <w:start w:val="1"/>
      <w:numFmt w:val="bullet"/>
      <w:lvlText w:val="o"/>
      <w:lvlJc w:val="left"/>
      <w:pPr>
        <w:tabs>
          <w:tab w:val="num" w:pos="1440"/>
        </w:tabs>
        <w:ind w:left="1440" w:hanging="360"/>
      </w:pPr>
      <w:rPr>
        <w:rFonts w:ascii="Courier New" w:hAnsi="Courier New" w:cs="Courier New" w:hint="default"/>
      </w:rPr>
    </w:lvl>
    <w:lvl w:ilvl="2" w:tplc="1D966F00" w:tentative="1">
      <w:start w:val="1"/>
      <w:numFmt w:val="bullet"/>
      <w:lvlText w:val=""/>
      <w:lvlJc w:val="left"/>
      <w:pPr>
        <w:tabs>
          <w:tab w:val="num" w:pos="2160"/>
        </w:tabs>
        <w:ind w:left="2160" w:hanging="360"/>
      </w:pPr>
      <w:rPr>
        <w:rFonts w:ascii="Wingdings" w:hAnsi="Wingdings" w:hint="default"/>
      </w:rPr>
    </w:lvl>
    <w:lvl w:ilvl="3" w:tplc="E47624A6" w:tentative="1">
      <w:start w:val="1"/>
      <w:numFmt w:val="bullet"/>
      <w:lvlText w:val=""/>
      <w:lvlJc w:val="left"/>
      <w:pPr>
        <w:tabs>
          <w:tab w:val="num" w:pos="2880"/>
        </w:tabs>
        <w:ind w:left="2880" w:hanging="360"/>
      </w:pPr>
      <w:rPr>
        <w:rFonts w:ascii="Symbol" w:hAnsi="Symbol" w:hint="default"/>
      </w:rPr>
    </w:lvl>
    <w:lvl w:ilvl="4" w:tplc="65F4E19C" w:tentative="1">
      <w:start w:val="1"/>
      <w:numFmt w:val="bullet"/>
      <w:lvlText w:val="o"/>
      <w:lvlJc w:val="left"/>
      <w:pPr>
        <w:tabs>
          <w:tab w:val="num" w:pos="3600"/>
        </w:tabs>
        <w:ind w:left="3600" w:hanging="360"/>
      </w:pPr>
      <w:rPr>
        <w:rFonts w:ascii="Courier New" w:hAnsi="Courier New" w:cs="Courier New" w:hint="default"/>
      </w:rPr>
    </w:lvl>
    <w:lvl w:ilvl="5" w:tplc="D5CC90CC" w:tentative="1">
      <w:start w:val="1"/>
      <w:numFmt w:val="bullet"/>
      <w:lvlText w:val=""/>
      <w:lvlJc w:val="left"/>
      <w:pPr>
        <w:tabs>
          <w:tab w:val="num" w:pos="4320"/>
        </w:tabs>
        <w:ind w:left="4320" w:hanging="360"/>
      </w:pPr>
      <w:rPr>
        <w:rFonts w:ascii="Wingdings" w:hAnsi="Wingdings" w:hint="default"/>
      </w:rPr>
    </w:lvl>
    <w:lvl w:ilvl="6" w:tplc="7B641412" w:tentative="1">
      <w:start w:val="1"/>
      <w:numFmt w:val="bullet"/>
      <w:lvlText w:val=""/>
      <w:lvlJc w:val="left"/>
      <w:pPr>
        <w:tabs>
          <w:tab w:val="num" w:pos="5040"/>
        </w:tabs>
        <w:ind w:left="5040" w:hanging="360"/>
      </w:pPr>
      <w:rPr>
        <w:rFonts w:ascii="Symbol" w:hAnsi="Symbol" w:hint="default"/>
      </w:rPr>
    </w:lvl>
    <w:lvl w:ilvl="7" w:tplc="63589EB4" w:tentative="1">
      <w:start w:val="1"/>
      <w:numFmt w:val="bullet"/>
      <w:lvlText w:val="o"/>
      <w:lvlJc w:val="left"/>
      <w:pPr>
        <w:tabs>
          <w:tab w:val="num" w:pos="5760"/>
        </w:tabs>
        <w:ind w:left="5760" w:hanging="360"/>
      </w:pPr>
      <w:rPr>
        <w:rFonts w:ascii="Courier New" w:hAnsi="Courier New" w:cs="Courier New" w:hint="default"/>
      </w:rPr>
    </w:lvl>
    <w:lvl w:ilvl="8" w:tplc="F2DC8EFE" w:tentative="1">
      <w:start w:val="1"/>
      <w:numFmt w:val="bullet"/>
      <w:lvlText w:val=""/>
      <w:lvlJc w:val="left"/>
      <w:pPr>
        <w:tabs>
          <w:tab w:val="num" w:pos="6480"/>
        </w:tabs>
        <w:ind w:left="6480" w:hanging="360"/>
      </w:pPr>
      <w:rPr>
        <w:rFonts w:ascii="Wingdings" w:hAnsi="Wingdings" w:hint="default"/>
      </w:rPr>
    </w:lvl>
  </w:abstractNum>
  <w:abstractNum w:abstractNumId="2">
    <w:nsid w:val="1A6F399C"/>
    <w:multiLevelType w:val="hybridMultilevel"/>
    <w:tmpl w:val="242AA9CC"/>
    <w:lvl w:ilvl="0" w:tplc="B0925256">
      <w:start w:val="1"/>
      <w:numFmt w:val="bullet"/>
      <w:lvlText w:val=""/>
      <w:lvlJc w:val="left"/>
      <w:pPr>
        <w:tabs>
          <w:tab w:val="num" w:pos="720"/>
        </w:tabs>
        <w:ind w:left="720" w:hanging="360"/>
      </w:pPr>
      <w:rPr>
        <w:rFonts w:ascii="Symbol" w:hAnsi="Symbol" w:hint="default"/>
      </w:rPr>
    </w:lvl>
    <w:lvl w:ilvl="1" w:tplc="264A5696" w:tentative="1">
      <w:start w:val="1"/>
      <w:numFmt w:val="bullet"/>
      <w:lvlText w:val="o"/>
      <w:lvlJc w:val="left"/>
      <w:pPr>
        <w:tabs>
          <w:tab w:val="num" w:pos="1440"/>
        </w:tabs>
        <w:ind w:left="1440" w:hanging="360"/>
      </w:pPr>
      <w:rPr>
        <w:rFonts w:ascii="Courier New" w:hAnsi="Courier New" w:cs="Courier New" w:hint="default"/>
      </w:rPr>
    </w:lvl>
    <w:lvl w:ilvl="2" w:tplc="25B04A90" w:tentative="1">
      <w:start w:val="1"/>
      <w:numFmt w:val="bullet"/>
      <w:lvlText w:val=""/>
      <w:lvlJc w:val="left"/>
      <w:pPr>
        <w:tabs>
          <w:tab w:val="num" w:pos="2160"/>
        </w:tabs>
        <w:ind w:left="2160" w:hanging="360"/>
      </w:pPr>
      <w:rPr>
        <w:rFonts w:ascii="Wingdings" w:hAnsi="Wingdings" w:hint="default"/>
      </w:rPr>
    </w:lvl>
    <w:lvl w:ilvl="3" w:tplc="DC58CF46" w:tentative="1">
      <w:start w:val="1"/>
      <w:numFmt w:val="bullet"/>
      <w:lvlText w:val=""/>
      <w:lvlJc w:val="left"/>
      <w:pPr>
        <w:tabs>
          <w:tab w:val="num" w:pos="2880"/>
        </w:tabs>
        <w:ind w:left="2880" w:hanging="360"/>
      </w:pPr>
      <w:rPr>
        <w:rFonts w:ascii="Symbol" w:hAnsi="Symbol" w:hint="default"/>
      </w:rPr>
    </w:lvl>
    <w:lvl w:ilvl="4" w:tplc="250E0F48" w:tentative="1">
      <w:start w:val="1"/>
      <w:numFmt w:val="bullet"/>
      <w:lvlText w:val="o"/>
      <w:lvlJc w:val="left"/>
      <w:pPr>
        <w:tabs>
          <w:tab w:val="num" w:pos="3600"/>
        </w:tabs>
        <w:ind w:left="3600" w:hanging="360"/>
      </w:pPr>
      <w:rPr>
        <w:rFonts w:ascii="Courier New" w:hAnsi="Courier New" w:cs="Courier New" w:hint="default"/>
      </w:rPr>
    </w:lvl>
    <w:lvl w:ilvl="5" w:tplc="8210437A" w:tentative="1">
      <w:start w:val="1"/>
      <w:numFmt w:val="bullet"/>
      <w:lvlText w:val=""/>
      <w:lvlJc w:val="left"/>
      <w:pPr>
        <w:tabs>
          <w:tab w:val="num" w:pos="4320"/>
        </w:tabs>
        <w:ind w:left="4320" w:hanging="360"/>
      </w:pPr>
      <w:rPr>
        <w:rFonts w:ascii="Wingdings" w:hAnsi="Wingdings" w:hint="default"/>
      </w:rPr>
    </w:lvl>
    <w:lvl w:ilvl="6" w:tplc="064CCA02" w:tentative="1">
      <w:start w:val="1"/>
      <w:numFmt w:val="bullet"/>
      <w:lvlText w:val=""/>
      <w:lvlJc w:val="left"/>
      <w:pPr>
        <w:tabs>
          <w:tab w:val="num" w:pos="5040"/>
        </w:tabs>
        <w:ind w:left="5040" w:hanging="360"/>
      </w:pPr>
      <w:rPr>
        <w:rFonts w:ascii="Symbol" w:hAnsi="Symbol" w:hint="default"/>
      </w:rPr>
    </w:lvl>
    <w:lvl w:ilvl="7" w:tplc="69E276BC" w:tentative="1">
      <w:start w:val="1"/>
      <w:numFmt w:val="bullet"/>
      <w:lvlText w:val="o"/>
      <w:lvlJc w:val="left"/>
      <w:pPr>
        <w:tabs>
          <w:tab w:val="num" w:pos="5760"/>
        </w:tabs>
        <w:ind w:left="5760" w:hanging="360"/>
      </w:pPr>
      <w:rPr>
        <w:rFonts w:ascii="Courier New" w:hAnsi="Courier New" w:cs="Courier New" w:hint="default"/>
      </w:rPr>
    </w:lvl>
    <w:lvl w:ilvl="8" w:tplc="71AC34F4" w:tentative="1">
      <w:start w:val="1"/>
      <w:numFmt w:val="bullet"/>
      <w:lvlText w:val=""/>
      <w:lvlJc w:val="left"/>
      <w:pPr>
        <w:tabs>
          <w:tab w:val="num" w:pos="6480"/>
        </w:tabs>
        <w:ind w:left="6480" w:hanging="360"/>
      </w:pPr>
      <w:rPr>
        <w:rFonts w:ascii="Wingdings" w:hAnsi="Wingdings" w:hint="default"/>
      </w:rPr>
    </w:lvl>
  </w:abstractNum>
  <w:abstractNum w:abstractNumId="3">
    <w:nsid w:val="58237BE1"/>
    <w:multiLevelType w:val="hybridMultilevel"/>
    <w:tmpl w:val="CC8834C0"/>
    <w:lvl w:ilvl="0" w:tplc="1DE406CC">
      <w:start w:val="1"/>
      <w:numFmt w:val="bullet"/>
      <w:lvlText w:val=""/>
      <w:lvlJc w:val="left"/>
      <w:pPr>
        <w:tabs>
          <w:tab w:val="num" w:pos="720"/>
        </w:tabs>
        <w:ind w:left="720" w:hanging="360"/>
      </w:pPr>
      <w:rPr>
        <w:rFonts w:ascii="Symbol" w:hAnsi="Symbol" w:hint="default"/>
      </w:rPr>
    </w:lvl>
    <w:lvl w:ilvl="1" w:tplc="05CCE2D0">
      <w:start w:val="1"/>
      <w:numFmt w:val="decimal"/>
      <w:lvlText w:val="%2."/>
      <w:lvlJc w:val="left"/>
      <w:pPr>
        <w:tabs>
          <w:tab w:val="num" w:pos="1440"/>
        </w:tabs>
        <w:ind w:left="1440" w:hanging="360"/>
      </w:pPr>
      <w:rPr>
        <w:rFonts w:hint="default"/>
      </w:rPr>
    </w:lvl>
    <w:lvl w:ilvl="2" w:tplc="EC8A1124" w:tentative="1">
      <w:start w:val="1"/>
      <w:numFmt w:val="bullet"/>
      <w:lvlText w:val=""/>
      <w:lvlJc w:val="left"/>
      <w:pPr>
        <w:tabs>
          <w:tab w:val="num" w:pos="2160"/>
        </w:tabs>
        <w:ind w:left="2160" w:hanging="360"/>
      </w:pPr>
      <w:rPr>
        <w:rFonts w:ascii="Wingdings" w:hAnsi="Wingdings" w:hint="default"/>
      </w:rPr>
    </w:lvl>
    <w:lvl w:ilvl="3" w:tplc="F6CCAAEE" w:tentative="1">
      <w:start w:val="1"/>
      <w:numFmt w:val="bullet"/>
      <w:lvlText w:val=""/>
      <w:lvlJc w:val="left"/>
      <w:pPr>
        <w:tabs>
          <w:tab w:val="num" w:pos="2880"/>
        </w:tabs>
        <w:ind w:left="2880" w:hanging="360"/>
      </w:pPr>
      <w:rPr>
        <w:rFonts w:ascii="Symbol" w:hAnsi="Symbol" w:hint="default"/>
      </w:rPr>
    </w:lvl>
    <w:lvl w:ilvl="4" w:tplc="0B24BAEC" w:tentative="1">
      <w:start w:val="1"/>
      <w:numFmt w:val="bullet"/>
      <w:lvlText w:val="o"/>
      <w:lvlJc w:val="left"/>
      <w:pPr>
        <w:tabs>
          <w:tab w:val="num" w:pos="3600"/>
        </w:tabs>
        <w:ind w:left="3600" w:hanging="360"/>
      </w:pPr>
      <w:rPr>
        <w:rFonts w:ascii="Courier New" w:hAnsi="Courier New" w:cs="Courier New" w:hint="default"/>
      </w:rPr>
    </w:lvl>
    <w:lvl w:ilvl="5" w:tplc="821E3CE8" w:tentative="1">
      <w:start w:val="1"/>
      <w:numFmt w:val="bullet"/>
      <w:lvlText w:val=""/>
      <w:lvlJc w:val="left"/>
      <w:pPr>
        <w:tabs>
          <w:tab w:val="num" w:pos="4320"/>
        </w:tabs>
        <w:ind w:left="4320" w:hanging="360"/>
      </w:pPr>
      <w:rPr>
        <w:rFonts w:ascii="Wingdings" w:hAnsi="Wingdings" w:hint="default"/>
      </w:rPr>
    </w:lvl>
    <w:lvl w:ilvl="6" w:tplc="F8849B22" w:tentative="1">
      <w:start w:val="1"/>
      <w:numFmt w:val="bullet"/>
      <w:lvlText w:val=""/>
      <w:lvlJc w:val="left"/>
      <w:pPr>
        <w:tabs>
          <w:tab w:val="num" w:pos="5040"/>
        </w:tabs>
        <w:ind w:left="5040" w:hanging="360"/>
      </w:pPr>
      <w:rPr>
        <w:rFonts w:ascii="Symbol" w:hAnsi="Symbol" w:hint="default"/>
      </w:rPr>
    </w:lvl>
    <w:lvl w:ilvl="7" w:tplc="E30CCB70" w:tentative="1">
      <w:start w:val="1"/>
      <w:numFmt w:val="bullet"/>
      <w:lvlText w:val="o"/>
      <w:lvlJc w:val="left"/>
      <w:pPr>
        <w:tabs>
          <w:tab w:val="num" w:pos="5760"/>
        </w:tabs>
        <w:ind w:left="5760" w:hanging="360"/>
      </w:pPr>
      <w:rPr>
        <w:rFonts w:ascii="Courier New" w:hAnsi="Courier New" w:cs="Courier New" w:hint="default"/>
      </w:rPr>
    </w:lvl>
    <w:lvl w:ilvl="8" w:tplc="125CD3B6" w:tentative="1">
      <w:start w:val="1"/>
      <w:numFmt w:val="bullet"/>
      <w:lvlText w:val=""/>
      <w:lvlJc w:val="left"/>
      <w:pPr>
        <w:tabs>
          <w:tab w:val="num" w:pos="6480"/>
        </w:tabs>
        <w:ind w:left="6480" w:hanging="360"/>
      </w:pPr>
      <w:rPr>
        <w:rFonts w:ascii="Wingdings" w:hAnsi="Wingdings" w:hint="default"/>
      </w:rPr>
    </w:lvl>
  </w:abstractNum>
  <w:abstractNum w:abstractNumId="4">
    <w:nsid w:val="70FC53B0"/>
    <w:multiLevelType w:val="hybridMultilevel"/>
    <w:tmpl w:val="CA4C6448"/>
    <w:lvl w:ilvl="0" w:tplc="12DA7524">
      <w:start w:val="1"/>
      <w:numFmt w:val="bullet"/>
      <w:lvlText w:val=""/>
      <w:lvlJc w:val="left"/>
      <w:pPr>
        <w:tabs>
          <w:tab w:val="num" w:pos="720"/>
        </w:tabs>
        <w:ind w:left="720" w:hanging="360"/>
      </w:pPr>
      <w:rPr>
        <w:rFonts w:ascii="Symbol" w:hAnsi="Symbol" w:hint="default"/>
      </w:rPr>
    </w:lvl>
    <w:lvl w:ilvl="1" w:tplc="4AAAD03A">
      <w:numFmt w:val="decimal"/>
      <w:lvlText w:val=""/>
      <w:lvlJc w:val="left"/>
    </w:lvl>
    <w:lvl w:ilvl="2" w:tplc="D05C14B0">
      <w:numFmt w:val="decimal"/>
      <w:lvlText w:val=""/>
      <w:lvlJc w:val="left"/>
    </w:lvl>
    <w:lvl w:ilvl="3" w:tplc="29088736">
      <w:numFmt w:val="decimal"/>
      <w:lvlText w:val=""/>
      <w:lvlJc w:val="left"/>
    </w:lvl>
    <w:lvl w:ilvl="4" w:tplc="9EB40C76">
      <w:numFmt w:val="decimal"/>
      <w:lvlText w:val=""/>
      <w:lvlJc w:val="left"/>
    </w:lvl>
    <w:lvl w:ilvl="5" w:tplc="5B7AB85E">
      <w:numFmt w:val="decimal"/>
      <w:lvlText w:val=""/>
      <w:lvlJc w:val="left"/>
    </w:lvl>
    <w:lvl w:ilvl="6" w:tplc="6EA2B77A">
      <w:numFmt w:val="decimal"/>
      <w:lvlText w:val=""/>
      <w:lvlJc w:val="left"/>
    </w:lvl>
    <w:lvl w:ilvl="7" w:tplc="58ECEC76">
      <w:numFmt w:val="decimal"/>
      <w:lvlText w:val=""/>
      <w:lvlJc w:val="left"/>
    </w:lvl>
    <w:lvl w:ilvl="8" w:tplc="ED7C3348">
      <w:numFmt w:val="decimal"/>
      <w:lvlText w:val=""/>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20"/>
  <w:hyphenationZone w:val="425"/>
  <w:characterSpacingControl w:val="doNotCompress"/>
  <w:footnotePr>
    <w:footnote w:id="-1"/>
    <w:footnote w:id="0"/>
  </w:footnotePr>
  <w:endnotePr>
    <w:endnote w:id="-1"/>
    <w:endnote w:id="0"/>
  </w:endnotePr>
  <w:compat/>
  <w:rsids>
    <w:rsidRoot w:val="00E0513C"/>
    <w:rsid w:val="00012251"/>
    <w:rsid w:val="000201C9"/>
    <w:rsid w:val="00031EA4"/>
    <w:rsid w:val="0006229F"/>
    <w:rsid w:val="00062861"/>
    <w:rsid w:val="000E43F3"/>
    <w:rsid w:val="0018210A"/>
    <w:rsid w:val="001B68C4"/>
    <w:rsid w:val="001D061A"/>
    <w:rsid w:val="001F0472"/>
    <w:rsid w:val="001F73BB"/>
    <w:rsid w:val="00200084"/>
    <w:rsid w:val="00203EF0"/>
    <w:rsid w:val="00226ACF"/>
    <w:rsid w:val="002271AE"/>
    <w:rsid w:val="00261646"/>
    <w:rsid w:val="00273F24"/>
    <w:rsid w:val="0028365A"/>
    <w:rsid w:val="002D3EDD"/>
    <w:rsid w:val="002D6AF3"/>
    <w:rsid w:val="00307D55"/>
    <w:rsid w:val="0034620C"/>
    <w:rsid w:val="00347C54"/>
    <w:rsid w:val="003713EC"/>
    <w:rsid w:val="003B3C9B"/>
    <w:rsid w:val="003C58CC"/>
    <w:rsid w:val="003E74AF"/>
    <w:rsid w:val="003F02DA"/>
    <w:rsid w:val="0042503F"/>
    <w:rsid w:val="0043584E"/>
    <w:rsid w:val="00446B04"/>
    <w:rsid w:val="0047124F"/>
    <w:rsid w:val="004D6086"/>
    <w:rsid w:val="005368A7"/>
    <w:rsid w:val="005603EA"/>
    <w:rsid w:val="00565BD5"/>
    <w:rsid w:val="00566BF5"/>
    <w:rsid w:val="00573154"/>
    <w:rsid w:val="0058492A"/>
    <w:rsid w:val="00594A0D"/>
    <w:rsid w:val="005A15C7"/>
    <w:rsid w:val="005A1D21"/>
    <w:rsid w:val="005C521D"/>
    <w:rsid w:val="0061333A"/>
    <w:rsid w:val="00624741"/>
    <w:rsid w:val="006249E4"/>
    <w:rsid w:val="00685364"/>
    <w:rsid w:val="00697180"/>
    <w:rsid w:val="006F213B"/>
    <w:rsid w:val="007136B8"/>
    <w:rsid w:val="00717B2D"/>
    <w:rsid w:val="0072363A"/>
    <w:rsid w:val="007819AE"/>
    <w:rsid w:val="007C1020"/>
    <w:rsid w:val="007C5508"/>
    <w:rsid w:val="007D13FC"/>
    <w:rsid w:val="007D5590"/>
    <w:rsid w:val="007E0D36"/>
    <w:rsid w:val="007F1770"/>
    <w:rsid w:val="008427E4"/>
    <w:rsid w:val="00843A3C"/>
    <w:rsid w:val="0085531B"/>
    <w:rsid w:val="00893CFE"/>
    <w:rsid w:val="008B33CA"/>
    <w:rsid w:val="008E00BC"/>
    <w:rsid w:val="008E7AEF"/>
    <w:rsid w:val="008F2C43"/>
    <w:rsid w:val="009037E9"/>
    <w:rsid w:val="00916652"/>
    <w:rsid w:val="00922EC3"/>
    <w:rsid w:val="009674AB"/>
    <w:rsid w:val="009A7BAE"/>
    <w:rsid w:val="009C1E9A"/>
    <w:rsid w:val="009D674C"/>
    <w:rsid w:val="00A02787"/>
    <w:rsid w:val="00A202B3"/>
    <w:rsid w:val="00A579AD"/>
    <w:rsid w:val="00A62902"/>
    <w:rsid w:val="00A64CAB"/>
    <w:rsid w:val="00A705C4"/>
    <w:rsid w:val="00AF72B0"/>
    <w:rsid w:val="00B23FB4"/>
    <w:rsid w:val="00B27A90"/>
    <w:rsid w:val="00B32FDB"/>
    <w:rsid w:val="00B36269"/>
    <w:rsid w:val="00B6045E"/>
    <w:rsid w:val="00B93D26"/>
    <w:rsid w:val="00BA24E1"/>
    <w:rsid w:val="00BB0D35"/>
    <w:rsid w:val="00BC72B6"/>
    <w:rsid w:val="00BD0B5F"/>
    <w:rsid w:val="00C24245"/>
    <w:rsid w:val="00C2771F"/>
    <w:rsid w:val="00C64F31"/>
    <w:rsid w:val="00C76473"/>
    <w:rsid w:val="00CC355F"/>
    <w:rsid w:val="00CD0C5F"/>
    <w:rsid w:val="00CE44C9"/>
    <w:rsid w:val="00CE4F4D"/>
    <w:rsid w:val="00CF7BB8"/>
    <w:rsid w:val="00D01D83"/>
    <w:rsid w:val="00D1017D"/>
    <w:rsid w:val="00D108F9"/>
    <w:rsid w:val="00D37095"/>
    <w:rsid w:val="00D50B54"/>
    <w:rsid w:val="00D777BE"/>
    <w:rsid w:val="00DC5CDF"/>
    <w:rsid w:val="00E0513C"/>
    <w:rsid w:val="00E06184"/>
    <w:rsid w:val="00E321B3"/>
    <w:rsid w:val="00E37305"/>
    <w:rsid w:val="00E645BA"/>
    <w:rsid w:val="00EA47E0"/>
    <w:rsid w:val="00ED0354"/>
    <w:rsid w:val="00EE08CB"/>
    <w:rsid w:val="00EE36BB"/>
    <w:rsid w:val="00F44BDB"/>
    <w:rsid w:val="00FB6BAB"/>
    <w:rsid w:val="00FB7029"/>
    <w:rsid w:val="00FC0601"/>
    <w:rsid w:val="00FC0826"/>
    <w:rsid w:val="00FF1BFA"/>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59"/>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3106"/>
    <w:pPr>
      <w:tabs>
        <w:tab w:val="center" w:pos="4320"/>
        <w:tab w:val="right" w:pos="8640"/>
      </w:tabs>
    </w:pPr>
  </w:style>
  <w:style w:type="paragraph" w:styleId="Footer">
    <w:name w:val="footer"/>
    <w:basedOn w:val="Normal"/>
    <w:link w:val="FooterChar"/>
    <w:uiPriority w:val="99"/>
    <w:rsid w:val="00943106"/>
    <w:pPr>
      <w:tabs>
        <w:tab w:val="center" w:pos="4320"/>
        <w:tab w:val="right" w:pos="8640"/>
      </w:tabs>
    </w:pPr>
  </w:style>
  <w:style w:type="paragraph" w:styleId="BalloonText">
    <w:name w:val="Balloon Text"/>
    <w:basedOn w:val="Normal"/>
    <w:link w:val="BalloonTextChar"/>
    <w:rsid w:val="00F04D31"/>
    <w:rPr>
      <w:rFonts w:ascii="Tahoma" w:hAnsi="Tahoma" w:cs="Tahoma"/>
      <w:sz w:val="16"/>
      <w:szCs w:val="16"/>
    </w:rPr>
  </w:style>
  <w:style w:type="character" w:customStyle="1" w:styleId="BalloonTextChar">
    <w:name w:val="Balloon Text Char"/>
    <w:basedOn w:val="DefaultParagraphFont"/>
    <w:link w:val="BalloonText"/>
    <w:rsid w:val="00F04D31"/>
    <w:rPr>
      <w:rFonts w:ascii="Tahoma" w:hAnsi="Tahoma" w:cs="Tahoma"/>
      <w:sz w:val="16"/>
      <w:szCs w:val="16"/>
    </w:rPr>
  </w:style>
  <w:style w:type="paragraph" w:customStyle="1" w:styleId="Default">
    <w:name w:val="Default"/>
    <w:rsid w:val="00607148"/>
    <w:pPr>
      <w:autoSpaceDE w:val="0"/>
      <w:autoSpaceDN w:val="0"/>
      <w:adjustRightInd w:val="0"/>
    </w:pPr>
    <w:rPr>
      <w:rFonts w:ascii="Arial" w:hAnsi="Arial" w:cs="Arial"/>
      <w:color w:val="000000"/>
      <w:sz w:val="24"/>
      <w:szCs w:val="24"/>
      <w:lang w:val="en-US" w:eastAsia="en-US"/>
    </w:rPr>
  </w:style>
  <w:style w:type="character" w:customStyle="1" w:styleId="FooterChar">
    <w:name w:val="Footer Char"/>
    <w:basedOn w:val="DefaultParagraphFont"/>
    <w:link w:val="Footer"/>
    <w:uiPriority w:val="99"/>
    <w:rsid w:val="00D6699E"/>
    <w:rPr>
      <w:sz w:val="24"/>
      <w:szCs w:val="24"/>
      <w:lang w:eastAsia="en-C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62765-4910-4E6F-97CB-67938998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1464</Words>
  <Characters>7717</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YOUTH COMMITTEE</vt:lpstr>
      <vt:lpstr>YOUTH COMMITTEE</vt:lpstr>
    </vt:vector>
  </TitlesOfParts>
  <Company>FIN\TBS-SCT\HRMA-AGRH</Company>
  <LinksUpToDate>false</LinksUpToDate>
  <CharactersWithSpaces>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COMMITTEE</dc:title>
  <dc:creator>Poliquin, Andre</dc:creator>
  <cp:lastModifiedBy>Rhea Sandy</cp:lastModifiedBy>
  <cp:revision>5</cp:revision>
  <dcterms:created xsi:type="dcterms:W3CDTF">2017-03-15T19:20:00Z</dcterms:created>
  <dcterms:modified xsi:type="dcterms:W3CDTF">2017-03-21T01:20:00Z</dcterms:modified>
</cp:coreProperties>
</file>